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年，主要来自重庆大学附属三峡医院的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Shaobo Wu , Yao Wu , Lan Lin , Changshun Ruan , Fang Li , Rong Chen , Hongxin Du , Xianxiang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Xiaohe Luo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Osteoprotegerin deficiency aggravates methionine–choline-deficient diet-induced nonalcoholic steatohepatitis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81900525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cstc2019jcyj-msxmX0823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cstc2020jcyj-msxmX0950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S.-B.W</w:t>
      </w:r>
      <w:r>
        <w:rPr>
          <w:rStyle w:val="any"/>
          <w:rFonts w:ascii="PMingLiU" w:eastAsia="PMingLiU" w:hAnsi="PMingLiU" w:cs="PMingLiU"/>
          <w:spacing w:val="8"/>
        </w:rPr>
        <w:t>）、中国博士后科学基金（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2021M690178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）、重庆大学三峡中心医院博士研究基金（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2017BSKYQDJJ06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2021CDJYGRH-008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）以及万州区科技计划项目（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wzstc-2018008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：不同实验中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p38 </w:t>
      </w:r>
      <w:r>
        <w:rPr>
          <w:rStyle w:val="any"/>
          <w:rFonts w:ascii="PMingLiU" w:eastAsia="PMingLiU" w:hAnsi="PMingLiU" w:cs="PMingLiU"/>
          <w:spacing w:val="8"/>
        </w:rPr>
        <w:t>的蛋白质印迹之间出现了意想不到的相似性。我添加了红色形状来指出我的意思。作者能否检查并作出评论？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46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341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大学附属三峡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重庆大学附属三峡医院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8&amp;sn=ec6da0d79183f69fb507a40975da6359&amp;chksm=c0502f0211343151bfa9a1fc3df9e9c0aeb1529e3ff606b91e423d05cbfd13c6dc1de7dafaf1&amp;scene=126&amp;sessionid=17432155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6151080913815143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