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深圳市孙逸仙心血管医院老年心血管科主任论文被撤回！涉嫌严重学术不端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16:06:35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年，来自深圳市孙逸仙心血管医院老年心血管科的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Hong-Lei Zhao , Bao-Quan Wu , Ying Luo , Wen-Ying Zhang , Yun-Ling Hao , Jin-Jie Liang , Fang Fang , Wei Liu , Xie-Hui Chen </w:t>
      </w:r>
      <w:r>
        <w:rPr>
          <w:rStyle w:val="any"/>
          <w:rFonts w:ascii="PMingLiU" w:eastAsia="PMingLiU" w:hAnsi="PMingLiU" w:cs="PMingLiU"/>
          <w:spacing w:val="8"/>
        </w:rPr>
        <w:t>（通讯作者，音译陈协辉）在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Life Sciences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Exogenous hydrogen sulfide ameliorates high glucose-induced myocardial injury &amp; inflammation via the CIRP-MAPK signaling pathway in H9c2 cardiac cells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Desmococcus antarctica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论坛提醒读者：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撤回：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已发现多处图像重复的情况。图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6A </w:t>
      </w:r>
      <w:r>
        <w:rPr>
          <w:rStyle w:val="any"/>
          <w:rFonts w:ascii="PMingLiU" w:eastAsia="PMingLiU" w:hAnsi="PMingLiU" w:cs="PMingLiU"/>
          <w:spacing w:val="8"/>
        </w:rPr>
        <w:t>的多个面板存在重复（例如，对照组的顶部与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NaHS + HG </w:t>
      </w:r>
      <w:r>
        <w:rPr>
          <w:rStyle w:val="any"/>
          <w:rFonts w:ascii="PMingLiU" w:eastAsia="PMingLiU" w:hAnsi="PMingLiU" w:cs="PMingLiU"/>
          <w:spacing w:val="8"/>
        </w:rPr>
        <w:t>的底部，以及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U0126 </w:t>
      </w:r>
      <w:r>
        <w:rPr>
          <w:rStyle w:val="any"/>
          <w:rFonts w:ascii="PMingLiU" w:eastAsia="PMingLiU" w:hAnsi="PMingLiU" w:cs="PMingLiU"/>
          <w:spacing w:val="8"/>
        </w:rPr>
        <w:t>的顶部）。图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1B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“CIRP-NC”</w:t>
      </w:r>
      <w:r>
        <w:rPr>
          <w:rStyle w:val="any"/>
          <w:rFonts w:ascii="PMingLiU" w:eastAsia="PMingLiU" w:hAnsi="PMingLiU" w:cs="PMingLiU"/>
          <w:spacing w:val="8"/>
        </w:rPr>
        <w:t>条带似乎也是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Long 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2018 </w:t>
      </w:r>
      <w:r>
        <w:rPr>
          <w:rStyle w:val="any"/>
          <w:rFonts w:ascii="PMingLiU" w:eastAsia="PMingLiU" w:hAnsi="PMingLiU" w:cs="PMingLiU"/>
          <w:spacing w:val="8"/>
        </w:rPr>
        <w:t>年）提交给《分子与细胞》（</w:t>
      </w:r>
      <w:r>
        <w:rPr>
          <w:rStyle w:val="any"/>
          <w:rFonts w:ascii="Times New Roman" w:eastAsia="Times New Roman" w:hAnsi="Times New Roman" w:cs="Times New Roman"/>
          <w:spacing w:val="8"/>
        </w:rPr>
        <w:t>Molecules and Cells</w:t>
      </w:r>
      <w:r>
        <w:rPr>
          <w:rStyle w:val="any"/>
          <w:rFonts w:ascii="PMingLiU" w:eastAsia="PMingLiU" w:hAnsi="PMingLiU" w:cs="PMingLiU"/>
          <w:spacing w:val="8"/>
        </w:rPr>
        <w:t>）的图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10D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“β-</w:t>
      </w:r>
      <w:r>
        <w:rPr>
          <w:rStyle w:val="any"/>
          <w:rFonts w:ascii="PMingLiU" w:eastAsia="PMingLiU" w:hAnsi="PMingLiU" w:cs="PMingLiU"/>
          <w:spacing w:val="8"/>
        </w:rPr>
        <w:t>肌动蛋白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miR-374b </w:t>
      </w:r>
      <w:r>
        <w:rPr>
          <w:rStyle w:val="any"/>
          <w:rFonts w:ascii="PMingLiU" w:eastAsia="PMingLiU" w:hAnsi="PMingLiU" w:cs="PMingLiU"/>
          <w:spacing w:val="8"/>
        </w:rPr>
        <w:t>抑制剂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条带的重复，该论文提交时间比本文早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个月（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10.14348/molcells.2018.2211</w:t>
      </w:r>
      <w:r>
        <w:rPr>
          <w:rStyle w:val="any"/>
          <w:rFonts w:ascii="PMingLiU" w:eastAsia="PMingLiU" w:hAnsi="PMingLiU" w:cs="PMingLiU"/>
          <w:spacing w:val="8"/>
        </w:rPr>
        <w:t>）。此外，在本文修订期间，未经验证或授权进行了多次作者变更，违反了期刊的政策：在第一次修订期间删除了两名作者，又添加然后删除了另一名作者，并且在修订后的论文中添加了作者郝云玲、方芳和张文英（以上人名为音译）。此次调查由爱思唯尔的研究诚信与出版伦理团队进行，并得到主编的确认。作者同意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此前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论坛对该论文质疑内容如下：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84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147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8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562612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2009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261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2687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7618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26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https://www.pubpeer.com/publications/5615E7E0E85566E1D2BDD27E5136AF#0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深圳市孙逸仙心血管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深圳市孙逸仙心血管医院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119&amp;idx=1&amp;sn=d624ccb398f7c6e7b1aab8e45c423e51&amp;chksm=c054a9952f1be7f9ca42d9a1674dfdecdb2d6175049ca7e9a99e938a14ed514335f2752b261d&amp;scene=126&amp;sessionid=174323775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xMDYyNzI5NQ==&amp;action=getalbum&amp;album_id=3919884177054547968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