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川北医学院附属医院风湿免疫科国务院特殊津贴专家论文被质疑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14:27:10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年，来自川北医学院附属医院风湿免疫科的</w:t>
      </w:r>
      <w:r>
        <w:rPr>
          <w:rStyle w:val="any"/>
          <w:rFonts w:ascii="Times New Roman" w:eastAsia="Times New Roman" w:hAnsi="Times New Roman" w:cs="Times New Roman"/>
          <w:spacing w:val="8"/>
        </w:rPr>
        <w:t xml:space="preserve"> Chuanmei Xie , Jing Jiang , Jianping Liu , Guohua Yuan </w:t>
      </w:r>
      <w:r>
        <w:rPr>
          <w:rStyle w:val="any"/>
          <w:rFonts w:ascii="PMingLiU" w:eastAsia="PMingLiU" w:hAnsi="PMingLiU" w:cs="PMingLiU"/>
          <w:spacing w:val="8"/>
        </w:rPr>
        <w:t>（通讯作者，音译袁国华）</w:t>
      </w:r>
      <w:r>
        <w:rPr>
          <w:rStyle w:val="any"/>
          <w:rFonts w:ascii="Times New Roman" w:eastAsia="Times New Roman" w:hAnsi="Times New Roman" w:cs="Times New Roman"/>
          <w:spacing w:val="8"/>
        </w:rPr>
        <w:t xml:space="preserve"> , Zhenyi Zhao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Annals of Translational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Ginkgolide B attenuates collagen-induced rheumatoid arthritis and regulates fibroblast-like synoviocytes-mediated apoptosis and inflammation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我们发现这篇论文中的一个图表与另一篇论文中的一个图表存在意外的重叠（见下面所附的图片）。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https://pubmed.ncbi.nlm.nih.gov/35117686/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https://pubmed.ncbi.nlm.nih.gov/33313242/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99762" name=""/>
                    <pic:cNvPicPr>
                      <a:picLocks noChangeAspect="1"/>
                    </pic:cNvPicPr>
                  </pic:nvPicPr>
                  <pic:blipFill>
                    <a:blip xmlns:r="http://schemas.openxmlformats.org/officeDocument/2006/relationships" r:embed="rId6"/>
                    <a:stretch>
                      <a:fillRect/>
                    </a:stretch>
                  </pic:blipFill>
                  <pic:spPr>
                    <a:xfrm>
                      <a:off x="0" y="0"/>
                      <a:ext cx="5486400" cy="255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https://www.pubpeer.com/publications/3CEDC22A36C1400AAC0113FF09626D#0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川北医学院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川北医学院附属医院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10&amp;idx=1&amp;sn=384f8b9afc532d8e43e87a0e48045c6e&amp;chksm=c025e88beb1e978f865aeceb42a509fd128804207ecd9d290e49978ab41fd81cc00aad80f624&amp;scene=126&amp;sessionid=1743230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3673378389342618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