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山东省立医院创伤骨科某主任的论文被质疑！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2025-03-29 11:06:57</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2019</w:t>
      </w:r>
      <w:r>
        <w:rPr>
          <w:rStyle w:val="any"/>
          <w:rFonts w:ascii="PMingLiU" w:eastAsia="PMingLiU" w:hAnsi="PMingLiU" w:cs="PMingLiU"/>
          <w:spacing w:val="8"/>
        </w:rPr>
        <w:t>年</w:t>
      </w:r>
      <w:r>
        <w:rPr>
          <w:rStyle w:val="any"/>
          <w:spacing w:val="8"/>
          <w:lang w:val="en-US" w:eastAsia="en-US"/>
        </w:rPr>
        <w:t>9</w:t>
      </w:r>
      <w:r>
        <w:rPr>
          <w:rStyle w:val="any"/>
          <w:rFonts w:ascii="PMingLiU" w:eastAsia="PMingLiU" w:hAnsi="PMingLiU" w:cs="PMingLiU"/>
          <w:spacing w:val="8"/>
        </w:rPr>
        <w:t>月，</w:t>
      </w:r>
      <w:r>
        <w:rPr>
          <w:rStyle w:val="any"/>
          <w:rFonts w:ascii="PMingLiU" w:eastAsia="PMingLiU" w:hAnsi="PMingLiU" w:cs="PMingLiU"/>
          <w:spacing w:val="8"/>
        </w:rPr>
        <w:t>山东省立医院创伤骨科在期刊</w:t>
      </w:r>
      <w:r>
        <w:rPr>
          <w:rStyle w:val="any"/>
          <w:spacing w:val="8"/>
          <w:lang w:val="en-US" w:eastAsia="en-US"/>
        </w:rPr>
        <w:t>Journal of Biosciences</w:t>
      </w:r>
      <w:r>
        <w:rPr>
          <w:rStyle w:val="any"/>
          <w:rFonts w:ascii="PMingLiU" w:eastAsia="PMingLiU" w:hAnsi="PMingLiU" w:cs="PMingLiU"/>
          <w:spacing w:val="8"/>
        </w:rPr>
        <w:t>上发表一篇研究论文，研究发现了</w:t>
      </w:r>
      <w:r>
        <w:rPr>
          <w:rStyle w:val="any"/>
          <w:spacing w:val="8"/>
          <w:lang w:val="en-US" w:eastAsia="en-US"/>
        </w:rPr>
        <w:t>5-</w:t>
      </w:r>
      <w:r>
        <w:rPr>
          <w:rStyle w:val="any"/>
          <w:rFonts w:ascii="PMingLiU" w:eastAsia="PMingLiU" w:hAnsi="PMingLiU" w:cs="PMingLiU"/>
          <w:spacing w:val="8"/>
        </w:rPr>
        <w:t>氮杂胞苷和曲古抑菌素</w:t>
      </w:r>
      <w:r>
        <w:rPr>
          <w:rStyle w:val="any"/>
          <w:spacing w:val="8"/>
          <w:lang w:val="en-US" w:eastAsia="en-US"/>
        </w:rPr>
        <w:t>A</w:t>
      </w:r>
      <w:r>
        <w:rPr>
          <w:rStyle w:val="any"/>
          <w:rFonts w:ascii="PMingLiU" w:eastAsia="PMingLiU" w:hAnsi="PMingLiU" w:cs="PMingLiU"/>
          <w:spacing w:val="8"/>
        </w:rPr>
        <w:t>增强类固醇诱导的兔股骨头缺血性坏死骨髓间充质干细胞的成骨分化。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5-Azacytidine and trichostatin A enhance the osteogenic differentiation of bone marrow mesenchymal stem cells isolated from steroid-induced avascular necrosis of the femoral head in rabbit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Peng Zhang , Fulin Tao , Qinghu Li , Shuai Wu , Baisheng Fu </w:t>
      </w:r>
      <w:r>
        <w:rPr>
          <w:rStyle w:val="any"/>
          <w:rFonts w:ascii="PMingLiU" w:eastAsia="PMingLiU" w:hAnsi="PMingLiU" w:cs="PMingLiU"/>
          <w:spacing w:val="8"/>
        </w:rPr>
        <w:t>（通讯作者，音译，傅佰圣）</w:t>
      </w:r>
      <w:r>
        <w:rPr>
          <w:rStyle w:val="any"/>
          <w:spacing w:val="8"/>
          <w:lang w:val="en-US" w:eastAsia="en-US"/>
        </w:rPr>
        <w:t>, Ping Liu</w:t>
      </w:r>
      <w:r>
        <w:rPr>
          <w:rStyle w:val="any"/>
          <w:rFonts w:ascii="PMingLiU" w:eastAsia="PMingLiU" w:hAnsi="PMingLiU" w:cs="PMingLiU"/>
          <w:spacing w:val="8"/>
        </w:rPr>
        <w:t>（通讯作者，音译，刘平）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山东省立医院创伤骨科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1812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47140" name=""/>
                    <pic:cNvPicPr>
                      <a:picLocks noChangeAspect="1"/>
                    </pic:cNvPicPr>
                  </pic:nvPicPr>
                  <pic:blipFill>
                    <a:blip xmlns:r="http://schemas.openxmlformats.org/officeDocument/2006/relationships" r:embed="rId6"/>
                    <a:stretch>
                      <a:fillRect/>
                    </a:stretch>
                  </pic:blipFill>
                  <pic:spPr>
                    <a:xfrm>
                      <a:off x="0" y="0"/>
                      <a:ext cx="5276850" cy="2181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Hoya camphorifolia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w:t>
      </w:r>
      <w:r>
        <w:rPr>
          <w:rStyle w:val="any"/>
          <w:rFonts w:ascii="PMingLiU" w:eastAsia="PMingLiU" w:hAnsi="PMingLiU" w:cs="PMingLiU"/>
          <w:spacing w:val="8"/>
        </w:rPr>
        <w:t>左边</w:t>
      </w:r>
      <w:r>
        <w:rPr>
          <w:rStyle w:val="any"/>
          <w:spacing w:val="8"/>
          <w:lang w:val="en-US" w:eastAsia="en-US"/>
        </w:rPr>
        <w:t>]</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spacing w:val="8"/>
          <w:lang w:val="en-US" w:eastAsia="en-US"/>
        </w:rPr>
        <w:t>Electroacupuncture Promoting Axonal Regeneration in Spinal Cord Injury Rats via Suppression of Nogo/NgR and Rho/ROCK Signaling Pathway</w:t>
      </w:r>
      <w:r>
        <w:rPr>
          <w:rStyle w:val="any"/>
          <w:rFonts w:ascii="PMingLiU" w:eastAsia="PMingLiU" w:hAnsi="PMingLiU" w:cs="PMingLiU"/>
          <w:spacing w:val="8"/>
        </w:rPr>
        <w:t>（电针通过抑制</w:t>
      </w:r>
      <w:r>
        <w:rPr>
          <w:rStyle w:val="any"/>
          <w:spacing w:val="8"/>
          <w:lang w:val="en-US" w:eastAsia="en-US"/>
        </w:rPr>
        <w:t>Nogo/NgR </w:t>
      </w:r>
      <w:r>
        <w:rPr>
          <w:rStyle w:val="any"/>
          <w:rFonts w:ascii="PMingLiU" w:eastAsia="PMingLiU" w:hAnsi="PMingLiU" w:cs="PMingLiU"/>
          <w:spacing w:val="8"/>
        </w:rPr>
        <w:t>和</w:t>
      </w:r>
      <w:r>
        <w:rPr>
          <w:rStyle w:val="any"/>
          <w:spacing w:val="8"/>
          <w:lang w:val="en-US" w:eastAsia="en-US"/>
        </w:rPr>
        <w:t>Rho/ROCK </w:t>
      </w:r>
      <w:r>
        <w:rPr>
          <w:rStyle w:val="any"/>
          <w:rFonts w:ascii="PMingLiU" w:eastAsia="PMingLiU" w:hAnsi="PMingLiU" w:cs="PMingLiU"/>
          <w:spacing w:val="8"/>
        </w:rPr>
        <w:t>信号通路促进脊髓损伤大鼠轴突再生）</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spacing w:val="8"/>
          <w:lang w:val="en-US" w:eastAsia="en-US"/>
        </w:rPr>
        <w:t>Xiao</w:t>
      </w:r>
      <w:r>
        <w:rPr>
          <w:rStyle w:val="any"/>
          <w:rFonts w:ascii="PMingLiU" w:eastAsia="PMingLiU" w:hAnsi="PMingLiU" w:cs="PMingLiU"/>
          <w:spacing w:val="8"/>
        </w:rPr>
        <w:t>等人，</w:t>
      </w:r>
      <w:r>
        <w:rPr>
          <w:rStyle w:val="any"/>
          <w:spacing w:val="8"/>
          <w:lang w:val="en-US" w:eastAsia="en-US"/>
        </w:rPr>
        <w:t>2019</w:t>
      </w:r>
      <w:r>
        <w:rPr>
          <w:rStyle w:val="any"/>
          <w:rFonts w:ascii="PMingLiU" w:eastAsia="PMingLiU" w:hAnsi="PMingLiU" w:cs="PMingLiU"/>
          <w:spacing w:val="8"/>
        </w:rPr>
        <w:t>年）的图</w:t>
      </w:r>
      <w:r>
        <w:rPr>
          <w:rStyle w:val="any"/>
          <w:spacing w:val="8"/>
          <w:lang w:val="en-US" w:eastAsia="en-US"/>
        </w:rPr>
        <w:t> 6A </w:t>
      </w:r>
      <w:r>
        <w:rPr>
          <w:rStyle w:val="any"/>
          <w:rFonts w:ascii="PMingLiU" w:eastAsia="PMingLiU" w:hAnsi="PMingLiU" w:cs="PMingLiU"/>
          <w:spacing w:val="8"/>
        </w:rPr>
        <w:t>。</w:t>
      </w:r>
      <w:r>
        <w:rPr>
          <w:rStyle w:val="any"/>
          <w:spacing w:val="8"/>
          <w:lang w:val="en-US" w:eastAsia="en-US"/>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w:t>
      </w:r>
      <w:r>
        <w:rPr>
          <w:rStyle w:val="any"/>
          <w:rFonts w:ascii="PMingLiU" w:eastAsia="PMingLiU" w:hAnsi="PMingLiU" w:cs="PMingLiU"/>
          <w:spacing w:val="8"/>
        </w:rPr>
        <w:t>右边</w:t>
      </w:r>
      <w:r>
        <w:rPr>
          <w:rStyle w:val="any"/>
          <w:spacing w:val="8"/>
          <w:lang w:val="en-US" w:eastAsia="en-US"/>
        </w:rPr>
        <w:t>]</w:t>
      </w:r>
      <w:r>
        <w:rPr>
          <w:rStyle w:val="any"/>
          <w:rFonts w:ascii="PMingLiU" w:eastAsia="PMingLiU" w:hAnsi="PMingLiU" w:cs="PMingLiU"/>
          <w:spacing w:val="8"/>
        </w:rPr>
        <w:t>图</w:t>
      </w:r>
      <w:r>
        <w:rPr>
          <w:rStyle w:val="any"/>
          <w:spacing w:val="8"/>
          <w:lang w:val="en-US" w:eastAsia="en-US"/>
        </w:rPr>
        <w:t> 7 </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009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613767" name=""/>
                    <pic:cNvPicPr>
                      <a:picLocks noChangeAspect="1"/>
                    </pic:cNvPicPr>
                  </pic:nvPicPr>
                  <pic:blipFill>
                    <a:blip xmlns:r="http://schemas.openxmlformats.org/officeDocument/2006/relationships" r:embed="rId7"/>
                    <a:stretch>
                      <a:fillRect/>
                    </a:stretch>
                  </pic:blipFill>
                  <pic:spPr>
                    <a:xfrm>
                      <a:off x="0" y="0"/>
                      <a:ext cx="5276850" cy="3009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https://www.pubpeer.org/publications/CB8725FC03AD1D098C77AA7469C1F1#1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555&amp;idx=1&amp;sn=03988583dac4825a3fbe32a08eeabbb3&amp;chksm=c1e646b7ba7e95e9c516e3bed93f1d3ec87bbd34325805c45516dafe442e21b3c27471094d24&amp;scene=126&amp;sessionid=174321929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