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21:19:44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安徽医科大学第二附属医院妇产科在期刊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NLRC5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通过调节</w:t>
      </w:r>
      <w:r>
        <w:rPr>
          <w:rStyle w:val="any"/>
          <w:color w:val="000000"/>
          <w:spacing w:val="8"/>
          <w:lang w:val="en-US" w:eastAsia="en-US"/>
        </w:rPr>
        <w:t>NF-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κ</w:t>
      </w:r>
      <w:r>
        <w:rPr>
          <w:rStyle w:val="any"/>
          <w:color w:val="000000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通路介导的错配修复基因缺陷促进子宫内膜癌进展。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NLRC5 promotes endometrial carcinoma progression by regulating NF-κB pathway-mediated mismatch repair gene deficiency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Xiaojing Liu , Haiqing Zhu , Bao Guo , Jiahua Chen , Junhui Zhang , Tao Wang , Jing Zhang , Wenjun Shan , Junchi Zou , Yunxia Cao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（通讯作者，音译，曹云霞）</w:t>
      </w:r>
      <w:r>
        <w:rPr>
          <w:rStyle w:val="any"/>
          <w:color w:val="000000"/>
          <w:spacing w:val="8"/>
          <w:lang w:val="en-US" w:eastAsia="en-US"/>
        </w:rPr>
        <w:t>, Bing Wei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（通讯作者，音译，卫兵）</w:t>
      </w:r>
      <w:r>
        <w:rPr>
          <w:rStyle w:val="any"/>
          <w:color w:val="000000"/>
          <w:spacing w:val="8"/>
          <w:lang w:val="en-US" w:eastAsia="en-US"/>
        </w:rPr>
        <w:t>, Lei Zhan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（通讯作者，音译，詹磊）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安徽医科大学第二附属医院妇产科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24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73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：绿色矩形中的图像显示的是细胞迁移还是细胞侵袭？请各位作者仔细核对一下好吗？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43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8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https://pubpeer.com/publications/203235FE7B24F8F872796ABE527C16/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18&amp;idx=1&amp;sn=701bd68abb76c41b91bb740d054a25c0&amp;chksm=c1debde31882a1ca385816c75aaa5eac57f04ff14346ab707af30e2c987b6bc8aec065fae002&amp;scene=126&amp;sessionid=17431818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