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条带翻转，学术翻车？山西医科大学第一医院党委书记研究遭撤稿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11:32:43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NEAT1/miR-495-3p regulates angiogenesis in burn sepsis through the TGF-β1 and SMAD signaling pathways’ lncRNA NEAT1/miR-495-3p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TGF-β1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SMAD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信号通路调控烧伤脓毒症血管生成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10.1002/iid3.758 </w:t>
      </w:r>
      <w:r>
        <w:rPr>
          <w:rStyle w:val="any"/>
          <w:rFonts w:ascii="PMingLiU" w:eastAsia="PMingLiU" w:hAnsi="PMingLiU" w:cs="PMingLiU"/>
          <w:spacing w:val="8"/>
        </w:rPr>
        <w:t>）因学术问题被撤回。该研究由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Yanbin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Zhenming 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Hairui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Peiyi Bai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Wanli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Xiaorui Tian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 Xu</w:t>
      </w:r>
      <w:r>
        <w:rPr>
          <w:rStyle w:val="any"/>
          <w:rFonts w:ascii="PMingLiU" w:eastAsia="PMingLiU" w:hAnsi="PMingLiU" w:cs="PMingLiU"/>
          <w:spacing w:val="8"/>
        </w:rPr>
        <w:t>（通讯作者，党委书记）共同完成，通讯单位为</w:t>
      </w:r>
      <w:r>
        <w:rPr>
          <w:rStyle w:val="any"/>
          <w:rFonts w:ascii="PMingLiU" w:eastAsia="PMingLiU" w:hAnsi="PMingLiU" w:cs="PMingLiU"/>
          <w:spacing w:val="8"/>
        </w:rPr>
        <w:t>山西医科大学第一医院普外科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1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9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“microRNA-195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Rap2C </w:t>
      </w:r>
      <w:r>
        <w:rPr>
          <w:rStyle w:val="any"/>
          <w:rFonts w:ascii="PMingLiU" w:eastAsia="PMingLiU" w:hAnsi="PMingLiU" w:cs="PMingLiU"/>
          <w:spacing w:val="8"/>
        </w:rPr>
        <w:t>蛋白依赖性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MAPK </w:t>
      </w:r>
      <w:r>
        <w:rPr>
          <w:rStyle w:val="any"/>
          <w:rFonts w:ascii="PMingLiU" w:eastAsia="PMingLiU" w:hAnsi="PMingLiU" w:cs="PMingLiU"/>
          <w:spacing w:val="8"/>
        </w:rPr>
        <w:t>信号转导促进小细胞肺癌细胞凋亡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”(Tong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2020)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1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5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 </w:t>
      </w:r>
      <w:r>
        <w:rPr>
          <w:rStyle w:val="any"/>
          <w:rFonts w:ascii="PMingLiU" w:eastAsia="PMingLiU" w:hAnsi="PMingLiU" w:cs="PMingLiU"/>
          <w:spacing w:val="8"/>
        </w:rPr>
        <w:t>度翻转和重新缩放后，条带惊人地相似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14925" cy="971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56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月该评论人发布了本文的撤稿声明：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Marc Veldhoen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Ltd. </w:t>
      </w:r>
      <w:r>
        <w:rPr>
          <w:rStyle w:val="any"/>
          <w:rFonts w:ascii="PMingLiU" w:eastAsia="PMingLiU" w:hAnsi="PMingLiU" w:cs="PMingLiU"/>
          <w:spacing w:val="8"/>
        </w:rPr>
        <w:t>同意撤回。由于本文的方法和结果存在科学缺陷和不一致之处，因此同意撤回。虽然作者能够提供一些支持数据，但这还不够，违规行为仍然存在。编辑们对本研究中提出的结果和结论失去了信心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https://pubpeer.com/publications/667E5AA5FBE1435497CAD8F2CEF935#2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西医科大学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山西医科大学第一医院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77&amp;idx=1&amp;sn=65f25499c6d4148c25fe589eb688a7db&amp;chksm=c3750966a9dbcb9574b22c3c5bc602b9a02b7afce7c1c2895cc96b4e88b0244402b5ac8e69d7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9340553018151732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