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所有作者均不同意！第三军医大学药学院研究仍遭撤稿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11:09:30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‘Tanshinone IIA inhibits HIF-1α and VEGF expression in breast cancer cells via mTOR/p70S6K/RPS6/4E-BP1 signaling pathway’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丹参酮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mTOR/p70S6K/RPS6/4E-BP1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信号通路抑制乳腺癌细胞中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HIF-1α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VEGF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10.1371/journal.pone.0117440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）因实验数据问题被撤回。该研究由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Guobing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Changyu Shan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Lei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Ting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Xiaoye 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Yibiao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Hongjuan Cui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Ning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（通讯作者）共同完成，通讯单位为第三军医大学药学院。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49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在本研究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发表后，有关人士对图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中呈现的结果提出了质疑，具体问题如下：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在多个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面板中，同一面板内的两条或多条泳道看起来相似，包括：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WCE HIF-1α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WCE HIF-2α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[35S]HIF-1α Normoxia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3C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[35S]HIF-1α Normoxia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p-p70S6K(Thr421/Ser424)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p-p70S6K(Thr389)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p70S6K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p-4E-BP1 (Thr37/46)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4E-BP1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p-p70S6K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NE HIF-1α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面板与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NE HIF-1α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面板高度相似，尽管它们应该代表不同的实验条件。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WCE HIF-1α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8-10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泳道看起来与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3B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[35S]HIF-1α Normoxia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4-6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泳道相似。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4.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4B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的多个面板出现垂直不连续的痕迹。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通讯作者声明：上述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面板不存在拼接，但承认图</w:t>
      </w:r>
      <w:r>
        <w:rPr>
          <w:rStyle w:val="any"/>
          <w:rFonts w:ascii="Times New Roman" w:eastAsia="Times New Roman" w:hAnsi="Times New Roman" w:cs="Times New Roman"/>
          <w:spacing w:val="8"/>
        </w:rPr>
        <w:t>1B NE HIF-1α</w:t>
      </w:r>
      <w:r>
        <w:rPr>
          <w:rStyle w:val="any"/>
          <w:rFonts w:ascii="PMingLiU" w:eastAsia="PMingLiU" w:hAnsi="PMingLiU" w:cs="PMingLiU"/>
          <w:spacing w:val="8"/>
        </w:rPr>
        <w:t>面板在制图时出现错误，并提供了该面板的替换图像。然而，作者表示大部分原始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数据已无法提供。由于缺乏原始数据，这些问题无法得到解决。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此外，通讯作者还指出图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中的肿瘤体积超出了国际公认的动物福利标准，但他们表示，在发表本研究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时，中国尚未对小鼠肿瘤体积设定明确的伦理标准。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》编辑部决定撤回该论文。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NG </w:t>
      </w:r>
      <w:r>
        <w:rPr>
          <w:rStyle w:val="any"/>
          <w:rFonts w:ascii="PMingLiU" w:eastAsia="PMingLiU" w:hAnsi="PMingLiU" w:cs="PMingLiU"/>
          <w:spacing w:val="8"/>
        </w:rPr>
        <w:t>通知期刊所有作者均不同意撤稿。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>GL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HC </w:t>
      </w:r>
      <w:r>
        <w:rPr>
          <w:rStyle w:val="any"/>
          <w:rFonts w:ascii="PMingLiU" w:eastAsia="PMingLiU" w:hAnsi="PMingLiU" w:cs="PMingLiU"/>
          <w:spacing w:val="8"/>
        </w:rPr>
        <w:t>要么未直接回应，要么无法联系上。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https://pubpeer.com/publications/2FA4C0702144592835CE205C7E63D4#1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44&amp;idx=6&amp;sn=db2d97dfda3a4f2e48ee14ad6cc4d841&amp;chksm=c3bbc5077b14deadf162c2836e8bb5e6eed1e99c4d7edc9b1b1406db9f86b9084140d0c9b673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90421387543511043" TargetMode="Externa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