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济南市第二人民医院眼科研究现疑云，学术严谨性受考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12:41:54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28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近日，发表于《Scientific Reports》期刊的研究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‘Bmi-1 promotes the proliferation, migration and invasion, and inhibits cell apoptosis of human retinoblastoma cells via RKIP’因实验图像问题引发质疑。该研究由Qian Li、Te Fu、Ning Wei、Qiaoling Wang和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Xin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(通讯作者）共同完成，通讯单位为济南市第二人民医院（济南市眼科医院）眼科。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183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64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34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8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60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https://pubpeer.com/publications/55406B580C23351DA4CF0587FF9D4F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68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29&amp;idx=1&amp;sn=7268a4e0927a2feb50079e5cd677693d&amp;chksm=c31ad76eb5e62c500be762103dcfe69a703e829f4cbd40419bca98f8f9501ba5051461fb5335&amp;scene=126&amp;sessionid=1743181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