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遵义医科大学某研究团队所发文章被质疑与其他研究出现图片重叠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46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21 日，遵义医科大学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 xml:space="preserve">Mingsong 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Flcn-deficient renal cells are tumorigenic and sensitive to mTOR suppression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3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7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70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https://pubpeer.com/publications/AC96320250A8E31AA44C02111F4F23#1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45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26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4&amp;sn=2159dcf8f93b9d37406e291407ec6244&amp;chksm=ced054fcc9f746dc6fc81978c35fd1b1005151b1f18eb02304f35fff595a62b77872e187d99f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