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苏州大学某研究团队所发文章被质疑发生图片重叠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10:04:11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4096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2019 年 9 月 6 日，苏州大学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Tang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Jiali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Multifunctional nanoagents for ultrasensitive imaging and photoactive killing of Gram-negative and Gram-positive bacteria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063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0303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06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85202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4940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85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https://pubpeer.com/publications/C6777047A6AB126D09E663072862FD#1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1171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3526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395&amp;idx=4&amp;sn=9ac18a8e754f5b4e4e6b4be3f833c5a0&amp;chksm=ce4a9ccde95daa526907653fd918f58d3d2d15ddd4cbee362d22a0836c407de9838146fd0a98&amp;scene=126&amp;sessionid=174309409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