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中国医学科学院肿瘤医院</w:t>
        </w:r>
        <w:r>
          <w:rPr>
            <w:rStyle w:val="a"/>
            <w:rFonts w:ascii="Times New Roman" w:eastAsia="Times New Roman" w:hAnsi="Times New Roman" w:cs="Times New Roman"/>
            <w:b w:val="0"/>
            <w:bCs w:val="0"/>
            <w:spacing w:val="8"/>
          </w:rPr>
          <w:t>Chen Wu</w:t>
        </w:r>
        <w:r>
          <w:rPr>
            <w:rStyle w:val="a"/>
            <w:rFonts w:ascii="PMingLiU" w:eastAsia="PMingLiU" w:hAnsi="PMingLiU" w:cs="PMingLiU"/>
            <w:b w:val="0"/>
            <w:bCs w:val="0"/>
            <w:spacing w:val="8"/>
          </w:rPr>
          <w:t>：从抗癌科研先锋到学术不端的聚光灯下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2025-03-22 11:11:33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引言：科研突破下的意外波澜</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中国医学科学院肿瘤医院近期因一项胰腺癌研究而进入公众视野，但这次引发关注的并非科研成果本身，而是相关实验图像的问题。让我们深入了解这一事件的来龙去脉，并探讨其对学术界的影响。</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作者信息</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第一作者：蒋常</w:t>
      </w:r>
      <w:r>
        <w:rPr>
          <w:rStyle w:val="any"/>
          <w:rFonts w:ascii="Times New Roman" w:eastAsia="Times New Roman" w:hAnsi="Times New Roman" w:cs="Times New Roman"/>
          <w:b/>
          <w:bCs/>
          <w:spacing w:val="75"/>
        </w:rPr>
        <w:t>(Jiang Chang)</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Chen Wu, Dongxin Lin, Xiaoping Miao</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39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6465" name=""/>
                    <pic:cNvPicPr>
                      <a:picLocks noChangeAspect="1"/>
                    </pic:cNvPicPr>
                  </pic:nvPicPr>
                  <pic:blipFill>
                    <a:blip xmlns:r="http://schemas.openxmlformats.org/officeDocument/2006/relationships" r:embed="rId6"/>
                    <a:stretch>
                      <a:fillRect/>
                    </a:stretch>
                  </pic:blipFill>
                  <pic:spPr>
                    <a:xfrm>
                      <a:off x="0" y="0"/>
                      <a:ext cx="5486400" cy="143990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质疑的核心：图像重复疑云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月，评论员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该研究中的一张实验图像提出质疑，称其存在重复现象。这一指控迅速在学术圈内传播，激起了广泛的关注与讨论。该论文题为《全外显子组分析鉴定出三种与中国人群胰腺癌风险相关的低频错义变异》，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》期刊上。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5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94438" name=""/>
                    <pic:cNvPicPr>
                      <a:picLocks noChangeAspect="1"/>
                    </pic:cNvPicPr>
                  </pic:nvPicPr>
                  <pic:blipFill>
                    <a:blip xmlns:r="http://schemas.openxmlformats.org/officeDocument/2006/relationships" r:embed="rId7"/>
                    <a:stretch>
                      <a:fillRect/>
                    </a:stretch>
                  </pic:blipFill>
                  <pic:spPr>
                    <a:xfrm>
                      <a:off x="0" y="0"/>
                      <a:ext cx="5486400" cy="2895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https://pubpeer.com/publications/FD46E986A46A7BD02A2CA3F7064E6D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88927"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27&amp;idx=1&amp;sn=5d136706846d9eb097e71de480fc0811&amp;chksm=c32d5d8529082f0bb35a4553daa51cccff9a6edd785326f9271b82842c6d762d4b11d9a7a24d&amp;scene=126&amp;sessionid=17430939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