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病理图及小鼠图都存在重叠面板，宁夏医科大学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宁夏医科大学总医院的论文被质疑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35117291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00:01:29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626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911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58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日，宁夏医科大学基础医学院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宁夏医科大学总医院肿瘤科在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Translational Cancer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IF=1.5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"Limonin inhibits angiogenesis and metastasis of human breast cancer cells by suppressing the VEGFR2/IGFR1-mediated STAT3 signaling pathway"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（利莫宁通过抑制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VEGFR2/IGFR1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STAT3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信号通路，抑制人乳腺癌细胞的血管生成和转移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第一作者：宁夏医科大学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Jing Chen, Bo-Xia Liu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通讯作者：宁夏医科大学总医院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Tao Li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82868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50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43244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04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14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520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867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Unexpected overlap within two of your figures (see enclosed image below).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276190" cy="285714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716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https://pubpeer.com/publications/A36BD2341E62B0AC047239F3608DCF#1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https://pubmed.ncbi.nlm.nih.gov/35117291/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449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854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751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79&amp;idx=4&amp;sn=cf24849afe7105e82f3ada83d51da2fd&amp;chksm=c37ee706fc2769a716cbe33e016458d30aa1da91934fe09585750b352c123a4c26609e40e9ac&amp;scene=126&amp;sessionid=17430937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