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复旦大学附属妇产科医院某研究团队所发文章被质疑文章内及不同文章间发生图片重叠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2025-03-25 12:39:28</w:t>
      </w:r>
      <w:r>
        <w:rPr>
          <w:rStyle w:val="richmediametalistem"/>
          <w:rFonts w:ascii="PMingLiU" w:eastAsia="PMingLiU" w:hAnsi="PMingLiU" w:cs="PMingLiU"/>
          <w:color w:val="A5A5A5"/>
          <w:spacing w:val="8"/>
          <w:sz w:val="23"/>
          <w:szCs w:val="23"/>
        </w:rPr>
        <w:t>上海</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2014 年 4 月 11 日，复旦大学附属妇产科医院</w:t>
      </w:r>
      <w:r>
        <w:rPr>
          <w:rStyle w:val="any"/>
          <w:rFonts w:ascii="Microsoft YaHei UI" w:eastAsia="Microsoft YaHei UI" w:hAnsi="Microsoft YaHei UI" w:cs="Microsoft YaHei UI"/>
          <w:spacing w:val="8"/>
          <w:sz w:val="23"/>
          <w:szCs w:val="23"/>
        </w:rPr>
        <w:t>Yu </w:t>
      </w:r>
      <w:r>
        <w:rPr>
          <w:rStyle w:val="any"/>
          <w:rFonts w:ascii="Microsoft YaHei UI" w:eastAsia="Microsoft YaHei UI" w:hAnsi="Microsoft YaHei UI" w:cs="Microsoft YaHei UI"/>
          <w:spacing w:val="8"/>
          <w:sz w:val="23"/>
          <w:szCs w:val="23"/>
        </w:rPr>
        <w:t>Yi </w:t>
      </w:r>
      <w:r>
        <w:rPr>
          <w:rStyle w:val="any"/>
          <w:rFonts w:ascii="Microsoft YaHei UI" w:eastAsia="Microsoft YaHei UI" w:hAnsi="Microsoft YaHei UI" w:cs="Microsoft YaHei UI"/>
          <w:spacing w:val="8"/>
          <w:sz w:val="23"/>
          <w:szCs w:val="23"/>
        </w:rPr>
        <w:t>研究团队，在</w:t>
      </w:r>
      <w:r>
        <w:rPr>
          <w:rStyle w:val="any"/>
          <w:rFonts w:ascii="Microsoft YaHei UI" w:eastAsia="Microsoft YaHei UI" w:hAnsi="Microsoft YaHei UI" w:cs="Microsoft YaHei UI"/>
          <w:b/>
          <w:bCs/>
          <w:i/>
          <w:iCs/>
          <w:spacing w:val="8"/>
          <w:sz w:val="23"/>
          <w:szCs w:val="23"/>
        </w:rPr>
        <w:t>Journal of ovarian research</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Epidermal growth factor induces platelet-activating factor production through receptors transactivation and cytosolic phospholipase A2 in ovarian cancer cells</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被质疑文章内及不同文章间发生图片重叠。</w:t>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343626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276361" name=""/>
                    <pic:cNvPicPr>
                      <a:picLocks noChangeAspect="1"/>
                    </pic:cNvPicPr>
                  </pic:nvPicPr>
                  <pic:blipFill>
                    <a:blip xmlns:r="http://schemas.openxmlformats.org/officeDocument/2006/relationships" r:embed="rId6"/>
                    <a:stretch>
                      <a:fillRect/>
                    </a:stretch>
                  </pic:blipFill>
                  <pic:spPr>
                    <a:xfrm>
                      <a:off x="0" y="0"/>
                      <a:ext cx="6143625" cy="3436265"/>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文章内及不同文章间发生图片重叠。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553075" cy="805815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713747" name=""/>
                    <pic:cNvPicPr>
                      <a:picLocks noChangeAspect="1"/>
                    </pic:cNvPicPr>
                  </pic:nvPicPr>
                  <pic:blipFill>
                    <a:blip xmlns:r="http://schemas.openxmlformats.org/officeDocument/2006/relationships" r:embed="rId7"/>
                    <a:stretch>
                      <a:fillRect/>
                    </a:stretch>
                  </pic:blipFill>
                  <pic:spPr>
                    <a:xfrm>
                      <a:off x="0" y="0"/>
                      <a:ext cx="5553075" cy="8058150"/>
                    </a:xfrm>
                    <a:prstGeom prst="rect">
                      <a:avLst/>
                    </a:prstGeom>
                  </pic:spPr>
                </pic:pic>
              </a:graphicData>
            </a:graphic>
          </wp:inline>
        </w:drawing>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143625" cy="2815828"/>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614488" name=""/>
                    <pic:cNvPicPr>
                      <a:picLocks noChangeAspect="1"/>
                    </pic:cNvPicPr>
                  </pic:nvPicPr>
                  <pic:blipFill>
                    <a:blip xmlns:r="http://schemas.openxmlformats.org/officeDocument/2006/relationships" r:embed="rId8"/>
                    <a:stretch>
                      <a:fillRect/>
                    </a:stretch>
                  </pic:blipFill>
                  <pic:spPr>
                    <a:xfrm>
                      <a:off x="0" y="0"/>
                      <a:ext cx="6143625" cy="281582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540" w:right="540"/>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https://pubpeer.com/publications/B0E0833FDF9158F6E1EC70F9863CB9#2</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35&amp;idx=2&amp;sn=8e40aa293f293eddb120e7f61c23bb62&amp;chksm=c2442d7a98435e6d8945fb1286b2409b4144b38d0420f507141b97753b888b8ad0f4c2c6aee5&amp;scene=126&amp;sessionid=174309539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