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上海长征医院一研究被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20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 regulates Nfatc1 transcription and Pgc1β-dependent metabolic shifts in osteoclastogenesis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依赖性骨细胞分化中的代谢转变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Xuhui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83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83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69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7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83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上海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081939384786944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5&amp;idx=1&amp;sn=e51aaeb7995b4a4ce0e3e03f36f22b2f&amp;chksm=c399d9af9c410aa85393342bd1b1917c838e097027cfec13ec4692bcd343f23e4c8efe297bc9&amp;scene=126&amp;sessionid=17430936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