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褪黑激素助力神经修复？温州医科大学附属第二医院闫合德团队一研究遭质疑！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13:47:07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### 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2022年4月30日，温州医科大学附属第二医院团队在《Free Radical Biology and Medicine》（中科院二区，影响因子7.1）期刊上发表了一篇题为“Melatonin promotes peripheral nerve repair through Parkinmediated mitophagy”（《褪黑激素通过Parkin介导的线粒体自噬促进周围神经修复》）的论文。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第一作者：Baolong Li（李宝龙，温州医科大学附属第二医院）、Zhe Zhang（张喆，温州医科大学附属第二医院）、Hui Wang（王辉，温州医科大学附属第二医院）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通讯作者：Hede Yan（闫合德，温州医科大学附属第二医院）、Xijie Zhou（周西捷，温州医科大学附属第二医院）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这项研究得到了浙江省温州市科技局资助（项目编号：Y2020040）。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550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481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5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近期，该论文的部分数据遭到质疑。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查重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发现论文中的图8H存在部分图像重叠现象，且该图像疑似经过色彩与纵横比的处理，引发了学术诚信的讨论。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0780" cy="31515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649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780" cy="315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91220" cy="19907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50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2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99&amp;idx=1&amp;sn=f674159d0a67a1de7af8ece2795bc43c&amp;chksm=8212fe6cc42a2b4c00974eb5348512ff683c43029c574263e0441b4cfd823ea73d35e628f939&amp;scene=126&amp;sessionid=1743094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