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首都医科大学附属北京口腔医院牙周科主任卷入图像重复漩涡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08:01:34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49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7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2014年，《Cell Stem Cell》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期刊发表了一篇题为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Hydrogen sulfide maintains mesenchymal stem cell function and bone homeostasis via regulation of Ca(2+) channel sulfhydration’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Yi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（通讯作者，口腔科主任）  , Ruili Yang , Xibao Liu , Yu Zhou , Cunye Qu , Takashi Kikuiri , Songlin Wang , Ebrahim Zandi , Junbao Du , Indu S. Ambudkar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 共同完成。通讯作者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单位为南加州大学奥斯特罗牙科学院颅面分子生物学中心；通讯作者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Yi Liu单位为首都医科大学口腔医学院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1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30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0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03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77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https://pubpeer.com/publications/76E0B4F21D05BD1B326CC94377E0A3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63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45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0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3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83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93&amp;idx=1&amp;sn=93619e69ae86253a3fe431897923973f&amp;chksm=c3093f84172e0b18242f4a5af0d8eec11817e63bc558eee964b2234fe709ebccc77a74e33f78&amp;scene=126&amp;sessionid=17431214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