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浙大医学院与浙中医大附院科研成果遭疑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3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47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论文1：2012年，主要来自浙江大学医学院附属第一医院肝胆胰外科的 Wei-Tian Wei , Hui Chen , Zhao-Hong Wang , Zhong-Lin Ni , Hai-Bin Liu , Hong-Fei Tong , Hong-Chun Guo , Dian-Lei Liu , Sheng-Zhang Lin （通讯作者）在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International Journal of Biological Sciences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Enhanced antitumor efficacy of gemcitabine by evodiamine on pancreatic cancer via regulating PI3K/Akt pathway 的论文。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413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05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论文2：2013年，来自浙江大学医学院附属第一医院肝胆胰外科的 Shengzhang Lin （第一&amp;通讯作者） , Jianhong Zhang , Hui Chen , Kangjie Chen , Fuji Lai , Jiang Luo , Zhaohong Wang , Heqi Bu , Riyuan Zhang , Honghai Li , Hongfei Tong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Evidence-based Complementary and Alternative Medicine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Involvement of endoplasmic reticulum stress in capsaicin-induced apoptosis of human pancreatic cancer cells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作者们感谢来自中国浙江省中医药管理局（项目编号：2011ZZ010）、浙江省杰出青年科学基金（项目编号：LR12H280001）和中国国家自然科学基金（项目编号：81173606）的资金支持。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520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52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论文3：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2020年，主要分别来自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浙江大学医学院附属妇产科医院普外科，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浙江中医药大学附属广兴医院全科医学科的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Dian-Lei Liu , He-Qi Bu , Wen-Long Wang , Hua Luo , Bo-Ning Cheng （通讯作者）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Translational Cancer Research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Oridonin enhances the anti-tumor activity of gemcitabine towards pancreatic cancer by stimulating Bax- and Smac-dependent apoptosis 的论文。本研究得到了浙江省基础公益研究项目（项目编号：LGD19H160006）、浙江省医学科技保护项目（项目编号：2018KY614）和国家自然科学基金（项目编号：81202821）的支持。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5356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67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2025年3月，国际著名职业学术打假人René Aquarius 在 Pubpeer 论坛发表评论：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58013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32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https://www.pubpeer.org/publications/70F20B03D3CF3EB3071634FF6C3687#1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https://www.pubpeer.org/publications/CA0830D33198BF6986269BE776C502#1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https://www.pubpeer.org/publications/5B3FF4EF95731F8C706BEDA03A2A48#1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03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49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57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01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945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68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195&amp;idx=1&amp;sn=ee456481204ef50fc97403e5b5bd88d4&amp;chksm=c3802220f79ec70a01637fd35158ef967e080f16717b5fd38f26f4b509779b606eb4b71e2ab0&amp;scene=126&amp;sessionid=1743094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