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中国医科大学附属盛京医院论文因数据重复被撤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10:38:21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2011 年 3 月 25 日，一篇题为 "Abnormal innervation patterns in the anorectum of ETU-induced fetal rats with anorectal malformations" 的论文在 Neuroscience Letters（中科院四区，IF=2.5）期刊上在线发表。该论文由中国医科大学附属盛京医院小儿外科的 Weilin Wang 担任第一作者，Huimin Jia 担任通讯作者 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工作得到了中国国家自然科学基金（项目编号：30801199，30872704）、辽宁省科学技术厅攻关计划项目（项目编号：2007225005-3）、辽宁省教育厅重点实验室项目（项目编号：LS2010171）以及中国医科大学附属盛京医院优秀科研项目（项目编号：200811）的资助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44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99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1376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32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15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54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3 月 18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本文已应主编的要求撤回。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该期刊收到了关于上述论文中图 6 和其他两个期刊中 PGP9.5 25KD、SYP 38KD 和 b-肌动蛋白蛋白质印迹明显重复的投诉。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PGP9.5 25KD 印迹在一篇论文 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https://doi.org/10.1016/j.jss.2010.08.011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） 中鉴定为 Jagged-2 150 KD，SYP 38KD 印迹在另一篇论文 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https://doi.org/10.1007/s00384-010-1125-0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） 中鉴定为 wnt5a 40KD 或 Notch-1 120 KD。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在所有 3 篇论文中，b-肌动蛋白印迹均被鉴定为 b-肌动蛋白。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许多作者在论文中是相同的。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这些担忧最早是在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https://pubpeer.com/publications/8944775D009C1B119117B58D2E35DF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该杂志要求作者在两周内对这些投诉做出回应。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这是在 1.5 个月的时间内通过两封单独的电子邮件完成的。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该请求已发送给第一作者和最后一作者，以及其中三位合著者。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没有一封电子邮件因无法送达而被退回。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迄今为止，作者尚未回复。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鉴于这些图像重复和作者缺乏回应，主编决定撤回该论文。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向 Neuroscience Letters 的读者道歉，在提交和审核过程中没有发现这些错误。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https://pubpeer.com/publications/8944775D009C1B119117B58D2E35DF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55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89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86&amp;idx=1&amp;sn=4987cccef49d76a8ca2c7a7aa7679dca&amp;chksm=c21835673298a84e6c673930e0658eb18c0c8fa2f32ae11897fc60cad224c9ee457cc81c318d&amp;scene=126&amp;sessionid=17431325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