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已被引用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116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次！中山大学肿瘤防治中心、复旦大学附属华山医院联合发表的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区论文涉嫌图片重复！该研究获国自然资助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05:30:41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96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中山大学肿瘤防治中心、复旦大学附属华山医院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IF6.3996/1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059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28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191585" cy="314368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09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07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“MFN1-dependent alteration of mitochondrial dynamics drives hepatocellular carcinoma metastasis by glucose metabolic reprogramming”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依赖性线粒体动力学改变通过糖代谢重编程驱动肝癌转移）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Ze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Tian-En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Mo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通讯作者：中山大学肿瘤防治中心的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Qiong-Zhu Dong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Lun-Xiu Qin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线粒体动力学在肿瘤进展中起重要作用。然而，这些动力学在肝细胞癌（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）转移过程中如何整合肿瘤代谢尚不清楚。以持续的裂变和融合为代表的线粒体动力学被发现与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转移有关。高转移性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表现为线粒体分裂过多。在参与线粒体动力学的基因中，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被认为是一个主要的下调候选基因，与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转移和不良预后密切相关。在促进线粒体融合的同时，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在体外和体内均抑制细胞增殖、侵袭和迁移能力。研究结果揭示了线粒体动力学通过调节葡萄糖代谢重编程参与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转移的关键。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可能成为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新的潜在治疗靶点。（本段内容为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43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1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96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国家重点研发计划项目（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2017YFC1308604, 2018YFA0508300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国家重点基础研究计划项目（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2014CB542101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2013CB910500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81930074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81672820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81772563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31722016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32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的面板存在重复。（见同色方框标记）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0196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18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8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https://pubpeer.com/publications/9BB703BDEA323BCD290D768CE87EFA/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https://www.nature.com/articles/s41416-019-0658-4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71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20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03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6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32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18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79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63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05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4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1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97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34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0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36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中山大学肿瘤防治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中山大学肿瘤防治中心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24042200901926912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13547463770115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96&amp;idx=1&amp;sn=b498c3c19ddc3625310c1f6517525a6b&amp;chksm=cfd436f1a4b03513ab7d3f4819de41d4708841d0f1f2a8fb9898059e19c194aeb8037ccb5ff2&amp;scene=126&amp;sessionid=1743095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