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苏州大学附属太仓医院肝胆外科研究受质疑，多处图片雷同难掩争议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2025-03-26 13:33:33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71653"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4584"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2024年12月，</w:t>
      </w:r>
      <w:r>
        <w:rPr>
          <w:rStyle w:val="any"/>
          <w:rFonts w:ascii="默认字体" w:eastAsia="默认字体" w:hAnsi="默认字体" w:cs="默认字体"/>
          <w:b/>
          <w:bCs/>
          <w:color w:val="000000"/>
          <w:spacing w:val="15"/>
          <w:sz w:val="26"/>
          <w:szCs w:val="26"/>
        </w:rPr>
        <w:t>苏州大学附属太仓医院肝胆外科，</w:t>
      </w:r>
      <w:r>
        <w:rPr>
          <w:rStyle w:val="any"/>
          <w:rFonts w:ascii="默认字体" w:eastAsia="默认字体" w:hAnsi="默认字体" w:cs="默认字体"/>
          <w:b/>
          <w:bCs/>
          <w:color w:val="000000"/>
          <w:spacing w:val="15"/>
          <w:sz w:val="26"/>
          <w:szCs w:val="26"/>
        </w:rPr>
        <w:t>江苏大学新材料研究院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Scientific Reports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Hybrids of copper cysteamine nanosheets and silver nanocluster ensure superior bactericidal capability via enhanced photodynamic effect</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半胱胺纳米铜片与纳米银团簇的混合物可通过增强光动力效应确保卓越的杀菌能力</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本研究得到了苏州市科技计划项目</w:t>
      </w:r>
      <w:r>
        <w:rPr>
          <w:rStyle w:val="any"/>
          <w:rFonts w:ascii="Times New Roman" w:eastAsia="Times New Roman" w:hAnsi="Times New Roman" w:cs="Times New Roman"/>
          <w:color w:val="000000"/>
          <w:spacing w:val="15"/>
        </w:rPr>
        <w:t>(SYWD2024185)</w:t>
      </w:r>
      <w:r>
        <w:rPr>
          <w:rStyle w:val="any"/>
          <w:rFonts w:ascii="PMingLiU" w:eastAsia="PMingLiU" w:hAnsi="PMingLiU" w:cs="PMingLiU"/>
          <w:color w:val="000000"/>
          <w:spacing w:val="15"/>
        </w:rPr>
        <w:t>、太仓市科技计划项目</w:t>
      </w:r>
      <w:r>
        <w:rPr>
          <w:rStyle w:val="any"/>
          <w:rFonts w:ascii="Times New Roman" w:eastAsia="Times New Roman" w:hAnsi="Times New Roman" w:cs="Times New Roman"/>
          <w:color w:val="000000"/>
          <w:spacing w:val="15"/>
        </w:rPr>
        <w:t>(TC2023JC32)</w:t>
      </w:r>
      <w:r>
        <w:rPr>
          <w:rStyle w:val="any"/>
          <w:rFonts w:ascii="PMingLiU" w:eastAsia="PMingLiU" w:hAnsi="PMingLiU" w:cs="PMingLiU"/>
          <w:color w:val="000000"/>
          <w:spacing w:val="15"/>
        </w:rPr>
        <w:t>和苏州健雄职业技术学院创新团队基金</w:t>
      </w:r>
      <w:r>
        <w:rPr>
          <w:rStyle w:val="any"/>
          <w:rFonts w:ascii="Times New Roman" w:eastAsia="Times New Roman" w:hAnsi="Times New Roman" w:cs="Times New Roman"/>
          <w:color w:val="000000"/>
          <w:spacing w:val="15"/>
        </w:rPr>
        <w:t>(2023JXKYTD01)</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10.1038/s41598-024-82738-4</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江苏大学新材料研究院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Jie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苏州大学附属太仓医院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Danfeng Shen </w:t>
      </w:r>
      <w:r>
        <w:rPr>
          <w:rStyle w:val="any"/>
          <w:rFonts w:ascii="PMingLiU" w:eastAsia="PMingLiU" w:hAnsi="PMingLiU" w:cs="PMingLiU"/>
          <w:color w:val="000000"/>
          <w:spacing w:val="15"/>
          <w:sz w:val="26"/>
          <w:szCs w:val="26"/>
        </w:rPr>
        <w:t>（音译：沈丹枫）</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40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16132" name=""/>
                    <pic:cNvPicPr>
                      <a:picLocks noChangeAspect="1"/>
                    </pic:cNvPicPr>
                  </pic:nvPicPr>
                  <pic:blipFill>
                    <a:blip xmlns:r="http://schemas.openxmlformats.org/officeDocument/2006/relationships" r:embed="rId8"/>
                    <a:stretch>
                      <a:fillRect/>
                    </a:stretch>
                  </pic:blipFill>
                  <pic:spPr>
                    <a:xfrm>
                      <a:off x="0" y="0"/>
                      <a:ext cx="5486400" cy="4640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不应该出现蓝色和红色的复制板。请作者检查并评论？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54807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63872" name=""/>
                    <pic:cNvPicPr>
                      <a:picLocks noChangeAspect="1"/>
                    </pic:cNvPicPr>
                  </pic:nvPicPr>
                  <pic:blipFill>
                    <a:blip xmlns:r="http://schemas.openxmlformats.org/officeDocument/2006/relationships" r:embed="rId9"/>
                    <a:stretch>
                      <a:fillRect/>
                    </a:stretch>
                  </pic:blipFill>
                  <pic:spPr>
                    <a:xfrm>
                      <a:off x="0" y="0"/>
                      <a:ext cx="5486400" cy="54807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744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7908" name=""/>
                    <pic:cNvPicPr>
                      <a:picLocks noChangeAspect="1"/>
                    </pic:cNvPicPr>
                  </pic:nvPicPr>
                  <pic:blipFill>
                    <a:blip xmlns:r="http://schemas.openxmlformats.org/officeDocument/2006/relationships" r:embed="rId10"/>
                    <a:stretch>
                      <a:fillRect/>
                    </a:stretch>
                  </pic:blipFill>
                  <pic:spPr>
                    <a:xfrm>
                      <a:off x="0" y="0"/>
                      <a:ext cx="5486400" cy="3674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26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67218" name=""/>
                    <pic:cNvPicPr>
                      <a:picLocks noChangeAspect="1"/>
                    </pic:cNvPicPr>
                  </pic:nvPicPr>
                  <pic:blipFill>
                    <a:blip xmlns:r="http://schemas.openxmlformats.org/officeDocument/2006/relationships" r:embed="rId11"/>
                    <a:stretch>
                      <a:fillRect/>
                    </a:stretch>
                  </pic:blipFill>
                  <pic:spPr>
                    <a:xfrm>
                      <a:off x="0" y="0"/>
                      <a:ext cx="5486400" cy="36268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https://pubpeer.com/publications/C08A7E0063E7C7E3937D0586D27CB2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97&amp;idx=4&amp;sn=171e6751ffde09110f6c8b4d43932725&amp;chksm=c03c85b057928ebeab3077cf1bfe6e828accf7bae3a12d6d26eb379899fdc7dcab546fa17d28&amp;scene=126&amp;sessionid=174309397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