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南方医科大学病理学系副主任团队论文图片重叠问题引发关注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54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34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 kinase 1 interacts with myosin-9 and alpha-actinin-4 and promotes colorectal cancer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LIM激酶1与肌球蛋白9和α-肌动蛋白-4相互作用，促进结直肠癌癌症进展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81572813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S20120111334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）、广东年自然科学基金项目（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2014A030313490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2015A030313274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1563000235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10.1038/bjc.2017.193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Qing Liao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Liang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2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：意外的重叠，我添加了绿色矩形来显示我的意思。请作者核实并发表意见？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98276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4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1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https://pubpeer.com/publications/2C07C7BFB2F2FF09E37AD78F82504E#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31&amp;idx=2&amp;sn=10d5b810f6f07112b60ca392e3159d5d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645&amp;idx=1&amp;sn=1e24b8f47919713e6b4a8947f9407ee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2&amp;sn=1f1384492133d0abde38228e760700ac&amp;chksm=c016cc61cba4a5b663a7937b3945ce86c5afe2ef76e5f4e48958bfca6cd84c0d9386f3e78c97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