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聊城大学噬菌体研究中心研究论文被质疑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10:39:35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2271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611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日，聊城大学噬菌体研究中心在《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BMC Veterinary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Isolation and identification of the broad-spectrum high-efficiency phage vB_SalP_LDW16 and its therapeutic application in chickens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5715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970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7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www.pubpeer.com/publications/80D5A8CD279620FCD956785E15A9BF#2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01&amp;idx=1&amp;sn=43fba66de717e60adadb1c4730c27caf&amp;chksm=c1bd5dd6f6676eff5b9829318ea902fa693de95f107f05867d0f0edab840206465876be0733c&amp;scene=126&amp;sessionid=17430950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