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西南林业大学，山东农业大学合作研究遭质疑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15:29:26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西南林业大学和山东农业大学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Scientific Reports》（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2024年12月）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“VPS28 regulates triglyceride synthesis via ubiquitination in bovine mammary epithelial cells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10.1038/s41598-024-82774-0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Lily Liu （第一&amp;通讯作者） , Jinhai Wang , Xianrui Zheng , Qin Zhang （通讯作者）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743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663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09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38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本研究由国家自然科学基金（31902152，32102510）、国家重点研发项目（2021YFD1200400，2021YFD1200900）、云南省“WR计划”青年拔尖人才项目（20221116）和安徽省自然科学基金（2108085QC131）资助。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945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25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95900" cy="70770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553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67325" cy="33528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988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https://pubpeer.org/publications/818E16B36AEDE3B0C56B7885CA2BE7#2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876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829&amp;idx=1&amp;sn=ede9a4f57e3e75ca32fd7223687e74e5&amp;chksm=c2718c4b79fdcd809ad88332c53c5ba5777e02337c476d730383bb8b1c5880321f8fbd991d55&amp;scene=126&amp;sessionid=17430956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