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南昌大学第一附属医院某知名主任的论文被撤稿！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07:26:37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2018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南昌大学第一附属医院骨科在期刊</w:t>
      </w:r>
      <w:r>
        <w:rPr>
          <w:rStyle w:val="any"/>
          <w:color w:val="000000"/>
          <w:spacing w:val="8"/>
          <w:lang w:val="en-US" w:eastAsia="en-US"/>
        </w:rPr>
        <w:t>Technology in Cancer Research &amp; Treatment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上发表一篇研究论文。</w:t>
      </w:r>
      <w:r>
        <w:rPr>
          <w:rStyle w:val="any"/>
          <w:color w:val="000000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月，该论文被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撤稿</w:t>
      </w:r>
      <w:r>
        <w:rPr>
          <w:rStyle w:val="any"/>
          <w:rFonts w:ascii="PMingLiU" w:eastAsia="PMingLiU" w:hAnsi="PMingLiU" w:cs="PMingLiU"/>
          <w:color w:val="000000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Potential Molecular Mechanisms of AURKB in the Oncogenesis and Progression of Osteosarcoma Cells: A Label-Free Quantitative Proteomics Analysis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Wen-Sen Pi , Zhi-Yuan Cao , Jia-Ming Liu , Ai-Fen Peng , Wen-Zhao Chen , Jiang-Wei Chen , Shan-Hu Huang , Zhi-Li Liu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（通讯作者，音译，刘志礼）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南昌大学第一附属医院骨科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0002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5257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6289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2840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color w:val="000000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年</w:t>
      </w:r>
      <w:r>
        <w:rPr>
          <w:rStyle w:val="any"/>
          <w:b/>
          <w:bCs/>
          <w:color w:val="000000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月，国际打假人</w:t>
      </w:r>
      <w:r>
        <w:rPr>
          <w:rStyle w:val="any"/>
          <w:b/>
          <w:bCs/>
          <w:color w:val="000000"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在</w:t>
      </w:r>
      <w:r>
        <w:rPr>
          <w:rStyle w:val="any"/>
          <w:b/>
          <w:bCs/>
          <w:color w:val="000000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提出评论：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spacing w:val="8"/>
          <w:lang w:val="en-US" w:eastAsia="en-US"/>
        </w:rPr>
        <w:t>25</w:t>
      </w:r>
      <w:r>
        <w:rPr>
          <w:rStyle w:val="any"/>
          <w:rFonts w:ascii="PMingLiU" w:eastAsia="PMingLiU" w:hAnsi="PMingLiU" w:cs="PMingLiU"/>
          <w:spacing w:val="8"/>
        </w:rPr>
        <w:t>日撤销。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应执行编辑和出版商的要求，以下文章已被撤回：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Pi W-S, Cao Z-Y, Liu J-M, et al. Potential Molecular Mechanisms of AURKB in the Oncogenesis and Progression of Osteosarcoma Cells: A Label-Free Quantitative Proteomics Analysis. Technology in Cancer Research &amp; Treatment. 2019;18. doi:https://doi.org/10.1177/1533033819853262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作者联系了</w:t>
      </w:r>
      <w:r>
        <w:rPr>
          <w:rStyle w:val="any"/>
          <w:spacing w:val="8"/>
          <w:lang w:val="en-US" w:eastAsia="en-US"/>
        </w:rPr>
        <w:t>Sage</w:t>
      </w:r>
      <w:r>
        <w:rPr>
          <w:rStyle w:val="any"/>
          <w:rFonts w:ascii="PMingLiU" w:eastAsia="PMingLiU" w:hAnsi="PMingLiU" w:cs="PMingLiU"/>
          <w:spacing w:val="8"/>
        </w:rPr>
        <w:t>，要求替换图</w:t>
      </w:r>
      <w:r>
        <w:rPr>
          <w:rStyle w:val="any"/>
          <w:spacing w:val="8"/>
          <w:lang w:val="en-US" w:eastAsia="en-US"/>
        </w:rPr>
        <w:t>1C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spacing w:val="8"/>
          <w:lang w:val="en-US" w:eastAsia="en-US"/>
        </w:rPr>
        <w:t>0</w:t>
      </w:r>
      <w:r>
        <w:rPr>
          <w:rStyle w:val="any"/>
          <w:rFonts w:ascii="PMingLiU" w:eastAsia="PMingLiU" w:hAnsi="PMingLiU" w:cs="PMingLiU"/>
          <w:spacing w:val="8"/>
        </w:rPr>
        <w:t>小时</w:t>
      </w:r>
      <w:r>
        <w:rPr>
          <w:rStyle w:val="any"/>
          <w:spacing w:val="8"/>
          <w:lang w:val="en-US" w:eastAsia="en-US"/>
        </w:rPr>
        <w:t>143B</w:t>
      </w:r>
      <w:r>
        <w:rPr>
          <w:rStyle w:val="any"/>
          <w:rFonts w:ascii="PMingLiU" w:eastAsia="PMingLiU" w:hAnsi="PMingLiU" w:cs="PMingLiU"/>
          <w:spacing w:val="8"/>
        </w:rPr>
        <w:t>细胞的图像。作者指出，由于一个错误，同一组的图像在图中重复出现。一项内部调查得出以下结论：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spacing w:val="8"/>
          <w:lang w:val="en-US" w:eastAsia="en-US"/>
        </w:rPr>
        <w:t>1C</w:t>
      </w:r>
      <w:r>
        <w:rPr>
          <w:rStyle w:val="any"/>
          <w:rFonts w:ascii="PMingLiU" w:eastAsia="PMingLiU" w:hAnsi="PMingLiU" w:cs="PMingLiU"/>
          <w:spacing w:val="8"/>
        </w:rPr>
        <w:t>中，图像</w:t>
      </w:r>
      <w:r>
        <w:rPr>
          <w:rStyle w:val="any"/>
          <w:spacing w:val="8"/>
          <w:lang w:val="en-US" w:eastAsia="en-US"/>
        </w:rPr>
        <w:t>143B</w:t>
      </w:r>
      <w:r>
        <w:rPr>
          <w:rStyle w:val="any"/>
          <w:rFonts w:ascii="PMingLiU" w:eastAsia="PMingLiU" w:hAnsi="PMingLiU" w:cs="PMingLiU"/>
          <w:spacing w:val="8"/>
        </w:rPr>
        <w:t>的元素：</w:t>
      </w:r>
      <w:r>
        <w:rPr>
          <w:rStyle w:val="any"/>
          <w:spacing w:val="8"/>
          <w:lang w:val="en-US" w:eastAsia="en-US"/>
        </w:rPr>
        <w:t>0</w:t>
      </w:r>
      <w:r>
        <w:rPr>
          <w:rStyle w:val="any"/>
          <w:rFonts w:ascii="PMingLiU" w:eastAsia="PMingLiU" w:hAnsi="PMingLiU" w:cs="PMingLiU"/>
          <w:spacing w:val="8"/>
        </w:rPr>
        <w:t>小时和</w:t>
      </w:r>
      <w:r>
        <w:rPr>
          <w:rStyle w:val="any"/>
          <w:spacing w:val="8"/>
          <w:lang w:val="en-US" w:eastAsia="en-US"/>
        </w:rPr>
        <w:t>24</w:t>
      </w:r>
      <w:r>
        <w:rPr>
          <w:rStyle w:val="any"/>
          <w:rFonts w:ascii="PMingLiU" w:eastAsia="PMingLiU" w:hAnsi="PMingLiU" w:cs="PMingLiU"/>
          <w:spacing w:val="8"/>
        </w:rPr>
        <w:t>小时的</w:t>
      </w:r>
      <w:r>
        <w:rPr>
          <w:rStyle w:val="any"/>
          <w:spacing w:val="8"/>
          <w:lang w:val="en-US" w:eastAsia="en-US"/>
        </w:rPr>
        <w:t>NC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spacing w:val="8"/>
          <w:lang w:val="en-US" w:eastAsia="en-US"/>
        </w:rPr>
        <w:t>LV/AURKB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spacing w:val="8"/>
          <w:lang w:val="en-US" w:eastAsia="en-US"/>
        </w:rPr>
        <w:t>LV/ShAURKB</w:t>
      </w:r>
      <w:r>
        <w:rPr>
          <w:rStyle w:val="any"/>
          <w:rFonts w:ascii="PMingLiU" w:eastAsia="PMingLiU" w:hAnsi="PMingLiU" w:cs="PMingLiU"/>
          <w:spacing w:val="8"/>
        </w:rPr>
        <w:t>看起来非常相似。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spacing w:val="8"/>
          <w:lang w:val="en-US" w:eastAsia="en-US"/>
        </w:rPr>
        <w:t>1A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spacing w:val="8"/>
          <w:lang w:val="en-US" w:eastAsia="en-US"/>
        </w:rPr>
        <w:t>143B</w:t>
      </w:r>
      <w:r>
        <w:rPr>
          <w:rStyle w:val="any"/>
          <w:rFonts w:ascii="PMingLiU" w:eastAsia="PMingLiU" w:hAnsi="PMingLiU" w:cs="PMingLiU"/>
          <w:spacing w:val="8"/>
        </w:rPr>
        <w:t>中，</w:t>
      </w:r>
      <w:r>
        <w:rPr>
          <w:rStyle w:val="any"/>
          <w:spacing w:val="8"/>
          <w:lang w:val="en-US" w:eastAsia="en-US"/>
        </w:rPr>
        <w:t>β-</w:t>
      </w:r>
      <w:r>
        <w:rPr>
          <w:rStyle w:val="any"/>
          <w:rFonts w:ascii="PMingLiU" w:eastAsia="PMingLiU" w:hAnsi="PMingLiU" w:cs="PMingLiU"/>
          <w:spacing w:val="8"/>
        </w:rPr>
        <w:t>肌动蛋白带似乎包含图像内修饰。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spacing w:val="8"/>
          <w:lang w:val="en-US" w:eastAsia="en-US"/>
        </w:rPr>
        <w:t>1D</w:t>
      </w:r>
      <w:r>
        <w:rPr>
          <w:rStyle w:val="any"/>
          <w:rFonts w:ascii="PMingLiU" w:eastAsia="PMingLiU" w:hAnsi="PMingLiU" w:cs="PMingLiU"/>
          <w:spacing w:val="8"/>
        </w:rPr>
        <w:t>中，图像</w:t>
      </w:r>
      <w:r>
        <w:rPr>
          <w:rStyle w:val="any"/>
          <w:spacing w:val="8"/>
          <w:lang w:val="en-US" w:eastAsia="en-US"/>
        </w:rPr>
        <w:t>U2-OS:LV/AURKB</w:t>
      </w:r>
      <w:r>
        <w:rPr>
          <w:rStyle w:val="any"/>
          <w:rFonts w:ascii="PMingLiU" w:eastAsia="PMingLiU" w:hAnsi="PMingLiU" w:cs="PMingLiU"/>
          <w:spacing w:val="8"/>
        </w:rPr>
        <w:t>和图像</w:t>
      </w:r>
      <w:r>
        <w:rPr>
          <w:rStyle w:val="any"/>
          <w:spacing w:val="8"/>
          <w:lang w:val="en-US" w:eastAsia="en-US"/>
        </w:rPr>
        <w:t>143B:LV/AURCB</w:t>
      </w:r>
      <w:r>
        <w:rPr>
          <w:rStyle w:val="any"/>
          <w:rFonts w:ascii="PMingLiU" w:eastAsia="PMingLiU" w:hAnsi="PMingLiU" w:cs="PMingLiU"/>
          <w:spacing w:val="8"/>
        </w:rPr>
        <w:t>的元素看起来非常相似。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Sage</w:t>
      </w:r>
      <w:r>
        <w:rPr>
          <w:rStyle w:val="any"/>
          <w:rFonts w:ascii="PMingLiU" w:eastAsia="PMingLiU" w:hAnsi="PMingLiU" w:cs="PMingLiU"/>
          <w:spacing w:val="8"/>
        </w:rPr>
        <w:t>要求提供图</w:t>
      </w:r>
      <w:r>
        <w:rPr>
          <w:rStyle w:val="any"/>
          <w:spacing w:val="8"/>
          <w:lang w:val="en-US" w:eastAsia="en-US"/>
        </w:rPr>
        <w:t>1C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spacing w:val="8"/>
          <w:lang w:val="en-US" w:eastAsia="en-US"/>
        </w:rPr>
        <w:t>1D</w:t>
      </w:r>
      <w:r>
        <w:rPr>
          <w:rStyle w:val="any"/>
          <w:rFonts w:ascii="PMingLiU" w:eastAsia="PMingLiU" w:hAnsi="PMingLiU" w:cs="PMingLiU"/>
          <w:spacing w:val="8"/>
        </w:rPr>
        <w:t>的原始图像，以及图</w:t>
      </w:r>
      <w:r>
        <w:rPr>
          <w:rStyle w:val="any"/>
          <w:spacing w:val="8"/>
          <w:lang w:val="en-US" w:eastAsia="en-US"/>
        </w:rPr>
        <w:t>1A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spacing w:val="8"/>
          <w:lang w:val="en-US" w:eastAsia="en-US"/>
        </w:rPr>
        <w:t>5A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spacing w:val="8"/>
          <w:lang w:val="en-US" w:eastAsia="en-US"/>
        </w:rPr>
        <w:t>5B</w:t>
      </w:r>
      <w:r>
        <w:rPr>
          <w:rStyle w:val="any"/>
          <w:rFonts w:ascii="PMingLiU" w:eastAsia="PMingLiU" w:hAnsi="PMingLiU" w:cs="PMingLiU"/>
          <w:spacing w:val="8"/>
        </w:rPr>
        <w:t>的未裁剪</w:t>
      </w:r>
      <w:r>
        <w:rPr>
          <w:rStyle w:val="any"/>
          <w:spacing w:val="8"/>
          <w:lang w:val="en-US" w:eastAsia="en-US"/>
        </w:rPr>
        <w:t>Western Blot</w:t>
      </w:r>
      <w:r>
        <w:rPr>
          <w:rStyle w:val="any"/>
          <w:rFonts w:ascii="PMingLiU" w:eastAsia="PMingLiU" w:hAnsi="PMingLiU" w:cs="PMingLiU"/>
          <w:spacing w:val="8"/>
        </w:rPr>
        <w:t>图像。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Sage</w:t>
      </w:r>
      <w:r>
        <w:rPr>
          <w:rStyle w:val="any"/>
          <w:rFonts w:ascii="PMingLiU" w:eastAsia="PMingLiU" w:hAnsi="PMingLiU" w:cs="PMingLiU"/>
          <w:spacing w:val="8"/>
        </w:rPr>
        <w:t>联系了提交人的机构，告知他们这些担忧，但没有收到任何回复。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由于对图像完整性的未解决的担忧，对调查结果的有效性提出了质疑，执行编辑和</w:t>
      </w:r>
      <w:r>
        <w:rPr>
          <w:rStyle w:val="any"/>
          <w:spacing w:val="8"/>
          <w:lang w:val="en-US" w:eastAsia="en-US"/>
        </w:rPr>
        <w:t>Sage</w:t>
      </w:r>
      <w:r>
        <w:rPr>
          <w:rStyle w:val="any"/>
          <w:rFonts w:ascii="PMingLiU" w:eastAsia="PMingLiU" w:hAnsi="PMingLiU" w:cs="PMingLiU"/>
          <w:spacing w:val="8"/>
        </w:rPr>
        <w:t>撤回了这篇文章。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作者不同意撤回的决定。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https://pubpeer.com/publications/DC91FF940B16A203E9750A756CFA5B/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475&amp;idx=1&amp;sn=a37ea7da7e5b99e11afb3202ca08aa94&amp;chksm=c15841b70a7ddd5b9dcd6dbce56d02d93dce1945d39803432e09f7545821b5bc903cca11669a&amp;scene=126&amp;sessionid=174309508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