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条件不同，图像重叠？武汉大学生命科学学院研究遭质疑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11:32:43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‘Synergistic antitumour activity of sorafenib in combination with tetrandrine is mediated by reactive oxygen species (ROS)/Akt signaling’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索拉非尼与汉防己甲素联用的协同抗肿瘤作用通过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ROS/Akt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信号通路介导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10.1038/bjc.2013.334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 Wan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 Mei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 Gong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W Li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（通讯作者，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Wenhua Li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共同完成，通讯单位为武汉大学生命科学学院。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55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图像重复，但细胞类型和实验条件不一样。请作者检查并评论？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19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9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https://pubpeer.com/publications/EBEEBEB5EB0E695547B34071C2E3D7#1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77&amp;idx=4&amp;sn=d7bcad12853e8132f08d50d9bbc9e22d&amp;chksm=c371c8e0fbe0e1029ca3cd2026358f3c3d5d6a04c21c20f95e0b35c6492b8d7c9bfaa79c4471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861458958102691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