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条件不同，图像重叠？武汉协和医院胃肠外科研究遭质疑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‘PLAGL2 promotes epithelial–mesenchymal transition and mediates colorectal cancer metastasis via β-catenin-dependent regulation of ZEB1’PLAGL2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连环蛋白依赖的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调控促进上皮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间质转化并介导结直肠癌转移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10.1038/s41416-019-0679-z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Zili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Shengbo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Jinhuang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Zhengyi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Wenzheng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Jintong Ji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Xiaogang Shu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87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：图像之间意外出现重叠区域，这些区域应显示不同的细胞类型。请作者检查并评论？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63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https://pubpeer.com/publications/0A221D782C1E0CD14EDC24A0743350#1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3&amp;sn=2d2fb0c4eb123bf3bf2fdec2a9b3dbfb&amp;chksm=c356216f3ea03cdc30779c0d9cd98b135e4e5f59729e00f52d3854216a7f5c9373d7046cec1a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