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？河南省肿瘤医院病理科研究学术诚信亮红灯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lncRNA PIK3CD-AS1 promotes expression of LATS1 by competitive binding with microRNA-566 to inhibit the growth, invasion and metastasis of hepatocellular carcinoma cells’ lncRNA PIK3CD-AS1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过表达通过竞争性结合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microRNA-566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LATS1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表达，抑制肝细胞癌细胞的生长、侵袭和转移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10.1186/s12935-019-0857-3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Jianbo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Miaomiao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Qingxin Xia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（通讯作者）共同完成，通讯单位为郑州大学附属肿瘤医院（河南省肿瘤医院）病理科。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7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指出本文与早前发表的研究图像重复：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43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https://pubpeer.com/publications/3A4B39EEAD078F7963AD9B5D392814#1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7&amp;sn=3252b9ab0273542f90651945a920f467&amp;chksm=c3d12947790aa2db5cb8b5b96ea0944313baa245b09e2db5991c8aba83e09a24da4e367bb036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8315908705452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