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南京医科大学第一附属医院副院长经典期刊论文被关注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Nov;121(11):912-921.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：蛋白质印迹的意外重复。我添加了红色形状来显示我的意思。请作者核实并发表意见？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05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88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https://pubmed.ncbi.nlm.nih.gov/31631174/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374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蒋奎荣，二级教授，主任医师，博士生导师，南京医科大学第一附属医院副院长，普通外科主任，胰腺中心主任。美国外科学院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Fellow(FACS)</w:t>
      </w:r>
      <w:r>
        <w:rPr>
          <w:rStyle w:val="any"/>
          <w:rFonts w:ascii="PMingLiU" w:eastAsia="PMingLiU" w:hAnsi="PMingLiU" w:cs="PMingLiU"/>
          <w:spacing w:val="8"/>
        </w:rPr>
        <w:t>，美国胰腺病学会（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</w:t>
      </w:r>
      <w:r>
        <w:rPr>
          <w:rStyle w:val="any"/>
          <w:rFonts w:ascii="PMingLiU" w:eastAsia="PMingLiU" w:hAnsi="PMingLiU" w:cs="PMingLiU"/>
          <w:spacing w:val="8"/>
        </w:rPr>
        <w:t>）会员，国际肝胆胰协会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(IHPBA)</w:t>
      </w:r>
      <w:r>
        <w:rPr>
          <w:rStyle w:val="any"/>
          <w:rFonts w:ascii="PMingLiU" w:eastAsia="PMingLiU" w:hAnsi="PMingLiU" w:cs="PMingLiU"/>
          <w:spacing w:val="8"/>
        </w:rPr>
        <w:t>会员，江苏省医学会胰腺病学分会主任委员，外科学分会胰腺外科学组组长，中华医学会外科学分会手术学组委员，外科学分会青年委员，国际肝胆胰协会中国分会胰腺肿瘤专业委员会副主委，中国医师协会外科学分会胰腺病专业委员会常委，中国临床肿瘤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(CSCO)</w:t>
      </w:r>
      <w:r>
        <w:rPr>
          <w:rStyle w:val="any"/>
          <w:rFonts w:ascii="PMingLiU" w:eastAsia="PMingLiU" w:hAnsi="PMingLiU" w:cs="PMingLiU"/>
          <w:spacing w:val="8"/>
        </w:rPr>
        <w:t>胰腺癌专委会常委，中华预防医学会肝胆胰疾病预防与控制专业委员会委员，中国抗癌协会胰腺癌专业委员会青委会副主委，中国医疗保健国际交流促进会胰腺病分会副主委，江苏省医师协会外科医师分会副会长，胰腺病专业委员会前任主委，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2016-2017</w:t>
      </w:r>
      <w:r>
        <w:rPr>
          <w:rStyle w:val="any"/>
          <w:rFonts w:ascii="PMingLiU" w:eastAsia="PMingLiU" w:hAnsi="PMingLiU" w:cs="PMingLiU"/>
          <w:spacing w:val="8"/>
        </w:rPr>
        <w:t>年度中国青年医生杰出贡献人物；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Johns Hopkins</w:t>
      </w:r>
      <w:r>
        <w:rPr>
          <w:rStyle w:val="any"/>
          <w:rFonts w:ascii="PMingLiU" w:eastAsia="PMingLiU" w:hAnsi="PMingLiU" w:cs="PMingLiU"/>
          <w:spacing w:val="8"/>
        </w:rPr>
        <w:t>医院，圣路易斯华盛顿大学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Barnes-Jewish</w:t>
      </w:r>
      <w:r>
        <w:rPr>
          <w:rStyle w:val="any"/>
          <w:rFonts w:ascii="PMingLiU" w:eastAsia="PMingLiU" w:hAnsi="PMingLiU" w:cs="PMingLiU"/>
          <w:spacing w:val="8"/>
        </w:rPr>
        <w:t>医院，密苏里大学医院访问学者；江苏省科教强卫工程医学重点人才，省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工程人才第二层次，省六大高峰人才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《中华外科杂志》、《中华消化外科杂志》、《中华普通外科杂志》、《中华肝脏外科手术学电子杂志》、《中华肝胆外科杂志》、《腹腔镜外科杂志》及《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Surgery</w:t>
      </w:r>
      <w:r>
        <w:rPr>
          <w:rStyle w:val="any"/>
          <w:rFonts w:ascii="PMingLiU" w:eastAsia="PMingLiU" w:hAnsi="PMingLiU" w:cs="PMingLiU"/>
          <w:spacing w:val="8"/>
        </w:rPr>
        <w:t>中文版》编委及通讯编委。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3&amp;sn=51433e11602eaad7725dc9040ca53c79&amp;chksm=c3e2e7148f38d32b04a7f4a1505d024f3eb3663b263bdd505533cd74a4a63861421842db5e78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