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同地区同年同刊三篇论文图像共享！吉林大学第一医院、中日联谊医院多科室的论文遭质疑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2025-02-23 14:24:41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753565"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论文一：</w:t>
      </w: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11</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19</w:t>
      </w:r>
      <w:r>
        <w:rPr>
          <w:rStyle w:val="any"/>
          <w:rFonts w:ascii="PMingLiU" w:eastAsia="PMingLiU" w:hAnsi="PMingLiU" w:cs="PMingLiU"/>
          <w:spacing w:val="9"/>
          <w:sz w:val="23"/>
          <w:szCs w:val="23"/>
        </w:rPr>
        <w:t>日，吉林大学第一医院消化内科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management and research(</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IF=2.5)</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“LncRNA NEAT1 Promotes the Progression of Gastric Cancer Through Modifying the miR-1224-5p/RSF1 Signaling Axis</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讯作者：吉林大学第一医院消化内科</w:t>
      </w:r>
      <w:r>
        <w:rPr>
          <w:rStyle w:val="any"/>
          <w:rFonts w:ascii="Times New Roman" w:eastAsia="Times New Roman" w:hAnsi="Times New Roman" w:cs="Times New Roman"/>
          <w:spacing w:val="9"/>
          <w:sz w:val="23"/>
          <w:szCs w:val="23"/>
        </w:rPr>
        <w:t xml:space="preserve"> Ping He</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第一作者：吉林大学第一医院消化内科</w:t>
      </w:r>
      <w:r>
        <w:rPr>
          <w:rStyle w:val="any"/>
          <w:rFonts w:ascii="Times New Roman" w:eastAsia="Times New Roman" w:hAnsi="Times New Roman" w:cs="Times New Roman"/>
          <w:spacing w:val="9"/>
          <w:sz w:val="23"/>
          <w:szCs w:val="23"/>
        </w:rPr>
        <w:t xml:space="preserve"> Luoluo Yang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0236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50861" name=""/>
                    <pic:cNvPicPr>
                      <a:picLocks noChangeAspect="1"/>
                    </pic:cNvPicPr>
                  </pic:nvPicPr>
                  <pic:blipFill>
                    <a:blip xmlns:r="http://schemas.openxmlformats.org/officeDocument/2006/relationships" r:embed="rId8"/>
                    <a:stretch>
                      <a:fillRect/>
                    </a:stretch>
                  </pic:blipFill>
                  <pic:spPr>
                    <a:xfrm>
                      <a:off x="0" y="0"/>
                      <a:ext cx="5486400" cy="340236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论文二：</w:t>
      </w: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3</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31</w:t>
      </w:r>
      <w:r>
        <w:rPr>
          <w:rStyle w:val="any"/>
          <w:rFonts w:ascii="PMingLiU" w:eastAsia="PMingLiU" w:hAnsi="PMingLiU" w:cs="PMingLiU"/>
          <w:spacing w:val="9"/>
          <w:sz w:val="23"/>
          <w:szCs w:val="23"/>
        </w:rPr>
        <w:t>日，吉林大学中日联谊医院肝胆胰外科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management and research(</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IF=2.5)</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“Expression of Carboxypeptidase X M14 Family Member 2 Accelerates the Progression of Hepatocellular Carcinoma via Regulation of the gp130/JAK2/Stat1 Pathway</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讯作者：吉林大学中日联谊医院肝胆胰外科</w:t>
      </w:r>
      <w:r>
        <w:rPr>
          <w:rStyle w:val="any"/>
          <w:rFonts w:ascii="Times New Roman" w:eastAsia="Times New Roman" w:hAnsi="Times New Roman" w:cs="Times New Roman"/>
          <w:spacing w:val="9"/>
          <w:sz w:val="23"/>
          <w:szCs w:val="23"/>
        </w:rPr>
        <w:t>Yanshuo Ye </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第一作者：吉林大学中日联谊医院肝胆胰外科</w:t>
      </w:r>
      <w:r>
        <w:rPr>
          <w:rStyle w:val="any"/>
          <w:rFonts w:ascii="Times New Roman" w:eastAsia="Times New Roman" w:hAnsi="Times New Roman" w:cs="Times New Roman"/>
          <w:spacing w:val="9"/>
          <w:sz w:val="23"/>
          <w:szCs w:val="23"/>
        </w:rPr>
        <w:t>Wei Li</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3742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606831" name=""/>
                    <pic:cNvPicPr>
                      <a:picLocks noChangeAspect="1"/>
                    </pic:cNvPicPr>
                  </pic:nvPicPr>
                  <pic:blipFill>
                    <a:blip xmlns:r="http://schemas.openxmlformats.org/officeDocument/2006/relationships" r:embed="rId9"/>
                    <a:stretch>
                      <a:fillRect/>
                    </a:stretch>
                  </pic:blipFill>
                  <pic:spPr>
                    <a:xfrm>
                      <a:off x="0" y="0"/>
                      <a:ext cx="5486400" cy="34374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论文三：</w:t>
      </w: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29</w:t>
      </w:r>
      <w:r>
        <w:rPr>
          <w:rStyle w:val="any"/>
          <w:rFonts w:ascii="PMingLiU" w:eastAsia="PMingLiU" w:hAnsi="PMingLiU" w:cs="PMingLiU"/>
          <w:spacing w:val="9"/>
          <w:sz w:val="23"/>
          <w:szCs w:val="23"/>
        </w:rPr>
        <w:t>日，吉林大学第一医院小儿神经内科</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吉林大学中日联谊医院肝胆胰外科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management and research(</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IF=2.5)</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“Long Noncoding RNA EBLN3P Promotes the Progression of Liver Cancer via Alteration of microRNA-144-3p/DOCK4 Signal</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讯作者：吉林大学第一医院小儿神经内科</w:t>
      </w:r>
      <w:r>
        <w:rPr>
          <w:rStyle w:val="any"/>
          <w:rFonts w:ascii="Times New Roman" w:eastAsia="Times New Roman" w:hAnsi="Times New Roman" w:cs="Times New Roman"/>
          <w:spacing w:val="9"/>
          <w:sz w:val="23"/>
          <w:szCs w:val="23"/>
        </w:rPr>
        <w:t>Bo Zhang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第一作者：吉林大学中日联谊医院肝胆胰外科</w:t>
      </w:r>
      <w:r>
        <w:rPr>
          <w:rStyle w:val="any"/>
          <w:rFonts w:ascii="Times New Roman" w:eastAsia="Times New Roman" w:hAnsi="Times New Roman" w:cs="Times New Roman"/>
          <w:spacing w:val="9"/>
          <w:sz w:val="23"/>
          <w:szCs w:val="23"/>
        </w:rPr>
        <w:t>Hang Li </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w:t>
      </w:r>
      <w:r>
        <w:rPr>
          <w:rStyle w:val="any"/>
          <w:rFonts w:ascii="PMingLiU" w:eastAsia="PMingLiU" w:hAnsi="PMingLiU" w:cs="PMingLiU"/>
          <w:spacing w:val="9"/>
          <w:sz w:val="23"/>
          <w:szCs w:val="23"/>
        </w:rPr>
        <w:t>本研究得到了吉林省科技发展计划项目</w:t>
      </w:r>
      <w:r>
        <w:rPr>
          <w:rStyle w:val="any"/>
          <w:rFonts w:ascii="Times New Roman" w:eastAsia="Times New Roman" w:hAnsi="Times New Roman" w:cs="Times New Roman"/>
          <w:spacing w:val="9"/>
          <w:sz w:val="23"/>
          <w:szCs w:val="23"/>
        </w:rPr>
        <w:t xml:space="preserve"> </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20160414032GH</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 xml:space="preserve"> </w:t>
      </w:r>
      <w:r>
        <w:rPr>
          <w:rStyle w:val="any"/>
          <w:rFonts w:ascii="PMingLiU" w:eastAsia="PMingLiU" w:hAnsi="PMingLiU" w:cs="PMingLiU"/>
          <w:spacing w:val="9"/>
          <w:sz w:val="23"/>
          <w:szCs w:val="23"/>
        </w:rPr>
        <w:t>的支持。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5779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524025" name=""/>
                    <pic:cNvPicPr>
                      <a:picLocks noChangeAspect="1"/>
                    </pic:cNvPicPr>
                  </pic:nvPicPr>
                  <pic:blipFill>
                    <a:blip xmlns:r="http://schemas.openxmlformats.org/officeDocument/2006/relationships" r:embed="rId10"/>
                    <a:stretch>
                      <a:fillRect/>
                    </a:stretch>
                  </pic:blipFill>
                  <pic:spPr>
                    <a:xfrm>
                      <a:off x="0" y="0"/>
                      <a:ext cx="5486400" cy="405779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39440"/>
            <wp:docPr id="100005" name="" descr="吉林大学第一医院_成功案例_典型案例_锐起科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653822" name=""/>
                    <pic:cNvPicPr>
                      <a:picLocks noChangeAspect="1"/>
                    </pic:cNvPicPr>
                  </pic:nvPicPr>
                  <pic:blipFill>
                    <a:blip xmlns:r="http://schemas.openxmlformats.org/officeDocument/2006/relationships" r:embed="rId11"/>
                    <a:stretch>
                      <a:fillRect/>
                    </a:stretch>
                  </pic:blipFill>
                  <pic:spPr>
                    <a:xfrm>
                      <a:off x="0" y="0"/>
                      <a:ext cx="5486400" cy="3139440"/>
                    </a:xfrm>
                    <a:prstGeom prst="rect">
                      <a:avLst/>
                    </a:prstGeom>
                  </pic:spPr>
                </pic:pic>
              </a:graphicData>
            </a:graphic>
          </wp:inline>
        </w:drawing>
      </w:r>
      <w:r>
        <w:rPr>
          <w:rStyle w:val="any"/>
          <w:rFonts w:ascii="Times New Roman" w:eastAsia="Times New Roman" w:hAnsi="Times New Roman" w:cs="Times New Roman"/>
          <w:strike w:val="0"/>
          <w:spacing w:val="8"/>
          <w:u w:val="none"/>
        </w:rPr>
        <w:drawing>
          <wp:inline>
            <wp:extent cx="5238750" cy="3810000"/>
            <wp:docPr id="100006" name="" descr="吉林大学中日联谊医院图册_360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200057" name=""/>
                    <pic:cNvPicPr>
                      <a:picLocks noChangeAspect="1"/>
                    </pic:cNvPicPr>
                  </pic:nvPicPr>
                  <pic:blipFill>
                    <a:blip xmlns:r="http://schemas.openxmlformats.org/officeDocument/2006/relationships" r:embed="rId12"/>
                    <a:stretch>
                      <a:fillRect/>
                    </a:stretch>
                  </pic:blipFill>
                  <pic:spPr>
                    <a:xfrm>
                      <a:off x="0" y="0"/>
                      <a:ext cx="5238750" cy="3810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 xml:space="preserve">2020 </w:t>
      </w:r>
      <w:r>
        <w:rPr>
          <w:rStyle w:val="any"/>
          <w:rFonts w:ascii="PMingLiU" w:eastAsia="PMingLiU" w:hAnsi="PMingLiU" w:cs="PMingLiU"/>
          <w:b/>
          <w:bCs/>
          <w:spacing w:val="9"/>
          <w:sz w:val="23"/>
          <w:szCs w:val="23"/>
        </w:rPr>
        <w:t>年在</w:t>
      </w:r>
      <w:r>
        <w:rPr>
          <w:rStyle w:val="any"/>
          <w:rFonts w:ascii="Times New Roman" w:eastAsia="Times New Roman" w:hAnsi="Times New Roman" w:cs="Times New Roman"/>
          <w:b/>
          <w:bCs/>
          <w:spacing w:val="9"/>
          <w:sz w:val="23"/>
          <w:szCs w:val="23"/>
        </w:rPr>
        <w:t xml:space="preserve"> Dove Press </w:t>
      </w:r>
      <w:r>
        <w:rPr>
          <w:rStyle w:val="any"/>
          <w:rFonts w:ascii="PMingLiU" w:eastAsia="PMingLiU" w:hAnsi="PMingLiU" w:cs="PMingLiU"/>
          <w:b/>
          <w:bCs/>
          <w:spacing w:val="9"/>
          <w:sz w:val="23"/>
          <w:szCs w:val="23"/>
        </w:rPr>
        <w:t>期刊上发表的三篇论文共享图像，应调查进一步的相似性。在</w:t>
      </w:r>
      <w:r>
        <w:rPr>
          <w:rStyle w:val="any"/>
          <w:rFonts w:ascii="Times New Roman" w:eastAsia="Times New Roman" w:hAnsi="Times New Roman" w:cs="Times New Roman"/>
          <w:b/>
          <w:bCs/>
          <w:spacing w:val="9"/>
          <w:sz w:val="23"/>
          <w:szCs w:val="23"/>
        </w:rPr>
        <w:t xml:space="preserve"> ImageTwin.ai </w:t>
      </w:r>
      <w:r>
        <w:rPr>
          <w:rStyle w:val="any"/>
          <w:rFonts w:ascii="PMingLiU" w:eastAsia="PMingLiU" w:hAnsi="PMingLiU" w:cs="PMingLiU"/>
          <w:b/>
          <w:bCs/>
          <w:spacing w:val="9"/>
          <w:sz w:val="23"/>
          <w:szCs w:val="23"/>
        </w:rPr>
        <w:t>的帮助下确定。</w:t>
      </w: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b w:val="0"/>
          <w:bCs w:val="0"/>
          <w:spacing w:val="9"/>
          <w:sz w:val="23"/>
          <w:szCs w:val="23"/>
        </w:rPr>
        <w:t>Three papers published in Dove Press journals in 2020 share images, further similarities should be investigated. Identified with the help of ImageTwin.ai.</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300" w:right="300" w:hanging="210"/>
        <w:jc w:val="left"/>
        <w:rPr>
          <w:rStyle w:val="any"/>
          <w:rFonts w:ascii="Times New Roman" w:eastAsia="Times New Roman" w:hAnsi="Times New Roman" w:cs="Times New Roman"/>
          <w:spacing w:val="9"/>
        </w:rPr>
      </w:pPr>
      <w:r>
        <w:rPr>
          <w:rStyle w:val="any"/>
          <w:rFonts w:ascii="Times New Roman" w:eastAsia="Times New Roman" w:hAnsi="Times New Roman" w:cs="Times New Roman"/>
          <w:b w:val="0"/>
          <w:bCs w:val="0"/>
          <w:spacing w:val="9"/>
          <w:sz w:val="23"/>
          <w:szCs w:val="23"/>
        </w:rPr>
        <w:t>10.2147/cmar.s267666</w:t>
      </w:r>
      <w:r>
        <w:rPr>
          <w:rStyle w:val="any"/>
          <w:rFonts w:ascii="Times New Roman" w:eastAsia="Times New Roman" w:hAnsi="Times New Roman" w:cs="Times New Roman"/>
          <w:spacing w:val="9"/>
          <w:sz w:val="23"/>
          <w:szCs w:val="23"/>
        </w:rPr>
        <w:t>                               </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300" w:right="300" w:hanging="210"/>
        <w:jc w:val="left"/>
        <w:rPr>
          <w:rStyle w:val="any"/>
          <w:rFonts w:ascii="Times New Roman" w:eastAsia="Times New Roman" w:hAnsi="Times New Roman" w:cs="Times New Roman"/>
          <w:spacing w:val="9"/>
        </w:rPr>
      </w:pPr>
      <w:r>
        <w:rPr>
          <w:rStyle w:val="any"/>
          <w:rFonts w:ascii="Times New Roman" w:eastAsia="Times New Roman" w:hAnsi="Times New Roman" w:cs="Times New Roman"/>
          <w:b w:val="0"/>
          <w:bCs w:val="0"/>
          <w:spacing w:val="9"/>
          <w:sz w:val="23"/>
          <w:szCs w:val="23"/>
        </w:rPr>
        <w:t>10.2147/cmar.s228984</w:t>
      </w:r>
      <w:r>
        <w:rPr>
          <w:rStyle w:val="any"/>
          <w:rFonts w:ascii="Times New Roman" w:eastAsia="Times New Roman" w:hAnsi="Times New Roman" w:cs="Times New Roman"/>
          <w:spacing w:val="9"/>
          <w:sz w:val="23"/>
          <w:szCs w:val="23"/>
        </w:rPr>
        <w:t>                </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300" w:right="300" w:hanging="210"/>
        <w:jc w:val="left"/>
        <w:rPr>
          <w:rStyle w:val="any"/>
          <w:rFonts w:ascii="Times New Roman" w:eastAsia="Times New Roman" w:hAnsi="Times New Roman" w:cs="Times New Roman"/>
          <w:spacing w:val="9"/>
        </w:rPr>
      </w:pPr>
      <w:r>
        <w:rPr>
          <w:rStyle w:val="any"/>
          <w:rFonts w:ascii="Times New Roman" w:eastAsia="Times New Roman" w:hAnsi="Times New Roman" w:cs="Times New Roman"/>
          <w:b w:val="0"/>
          <w:bCs w:val="0"/>
          <w:spacing w:val="9"/>
          <w:sz w:val="23"/>
          <w:szCs w:val="23"/>
        </w:rPr>
        <w:t>10.2147/cmar.s261976</w:t>
      </w:r>
      <w:r>
        <w:rPr>
          <w:rStyle w:val="any"/>
          <w:rFonts w:ascii="Times New Roman" w:eastAsia="Times New Roman" w:hAnsi="Times New Roman" w:cs="Times New Roman"/>
          <w:spacing w:val="9"/>
          <w:sz w:val="23"/>
          <w:szCs w:val="23"/>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b w:val="0"/>
          <w:bCs w:val="0"/>
          <w:spacing w:val="9"/>
          <w:sz w:val="23"/>
          <w:szCs w:val="23"/>
        </w:rPr>
        <w:t>The cyan rectangle refers to a link to this 2019 paper, I included it by mistake. Anyway, it might help if anyone decides to look more carefully: 10.12659/MSM.920114</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67716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639614" name=""/>
                    <pic:cNvPicPr>
                      <a:picLocks noChangeAspect="1"/>
                    </pic:cNvPicPr>
                  </pic:nvPicPr>
                  <pic:blipFill>
                    <a:blip xmlns:r="http://schemas.openxmlformats.org/officeDocument/2006/relationships" r:embed="rId13"/>
                    <a:stretch>
                      <a:fillRect/>
                    </a:stretch>
                  </pic:blipFill>
                  <pic:spPr>
                    <a:xfrm>
                      <a:off x="0" y="0"/>
                      <a:ext cx="5486400" cy="2677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https://pubpeer.com/publications/0C3396C1F80465BFEA3F5BAFE308C9#1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https://pmc.ncbi.nlm.nih.gov/articles/PMC7683354/</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https://pmc.ncbi.nlm.nih.gov/articles/PMC7127851/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https://pmc.ncbi.nlm.nih.gov/articles/PMC7532886/</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20755" name=""/>
                    <pic:cNvPicPr>
                      <a:picLocks noChangeAspect="1"/>
                    </pic:cNvPicPr>
                  </pic:nvPicPr>
                  <pic:blipFill>
                    <a:blip xmlns:r="http://schemas.openxmlformats.org/officeDocument/2006/relationships" r:embed="rId14"/>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image" Target="media/image6.jpe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6"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7"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8"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9"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1"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2"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3" Type="http://schemas.openxmlformats.org/officeDocument/2006/relationships/numbering" Target="numbering.xm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272&amp;idx=2&amp;sn=c05389621f1ee7992f4b0bc95c329314&amp;chksm=c2777abe547bbbd04b960f00367b6ae3bc074f7d1e37e178d0fac30a9c0030bdb68d8e4dcaf0&amp;scene=126&amp;sessionid=1743094867"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