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国际纳米医学期刊近期重点被关注，电镜图像明显操纵，嘉兴市第一医院的论文被质疑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Chitosan-microcapsulated insulin alleviates mesenteric microcirculation dysfunction via modulating COX-2 and VCAM-1 expression in rats with diabetes mellitus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嘉兴市第一医院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10.2147/IJN.S174030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08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39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93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85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处重复面板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3218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6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中存在克隆的纳米颗粒。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2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65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https://www.dovepress.com/chitosan-microcapsulated-insulin-alleviates-mesenteric-microcirculatio-peer-reviewed-fulltext-article-IJN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50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2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46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3&amp;sn=3f575979b99176ab0e33068ac56f1e47&amp;chksm=c21df6bdf7d21fc6bd9587194ed71e6f3228575161dca30280294b1da5507e04c3f90866d712&amp;scene=126&amp;sessionid=17430941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