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济南市第二人民医院眼科研究现疑云，学术严谨性受考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12:41:54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77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近日，发表于《Scientific Reports》期刊的研究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‘Bmi-1 promotes the proliferation, migration and invasion, and inhibits cell apoptosis of human retinoblastoma cells via RKIP’因实验图像问题引发质疑。该研究由Qian Li、Te Fu、Ning Wei、Qiaoling Wang和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Xin Zhang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(通讯作者）共同完成，通讯单位为济南市第二人民医院（济南市眼科医院）眼科。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1838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45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34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70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22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48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https://pubpeer.com/publications/55406B580C23351DA4CF0587FF9D4F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615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729&amp;idx=1&amp;sn=7268a4e0927a2feb50079e5cd677693d&amp;chksm=c3215ff351e57c0ada992e919a8cf13051c393d3f190fdec11fce6fc678d7cfcda3567deecaa&amp;scene=126&amp;sessionid=17430949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