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洛阳正骨医院撤稿，学术诚信蒙尘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12:06:58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09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近日，发表于《Cell Cycle》的研究‘Fascin1 mediated release of pro-inflammatory cytokines and invasion/migration in rheumatoid arthritis via the STAT3 pathway’ 因数据问题被撤回。该研究由Kun Ma（通讯作者）、Chuan Zhang和Wuyin Li（通讯作者，院长）共同完成，通讯单位为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河南省洛阳正骨医院（河南省骨科医院）。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81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4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19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21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716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6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26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自发布以来，人们对文章中数据的完整性提出了担忧。当被要求解释时，作者无法提供他们的原始数据或足够的支持信息。由于验证已发表作品的有效性是学术记录完整性的核心，因此我们撤回了该文章。作者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https://pubpeer.com/publications/A1E1056B89E886978C4988E1F4070C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88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692&amp;idx=1&amp;sn=a82cc13cf659c35f5f63181c425adf78&amp;chksm=c3af1d4bdf2d85660b1d4f4309557815c72fb4d456dcdbbe03953e136a9e8dd5c37a958f3705&amp;scene=126&amp;sessionid=1743094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