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10:07:26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42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 年 1 月 23 日，东北农业大学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Depeng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synergistic roles of MsRCI2B and MsRCI2E in the regulation of ion balance and ROS homeostasis in alfalfa under salt stress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584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77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04203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492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https://pubpeer.com/publications/97D139B5B1E42C4B0A271DA32FF679#1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7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52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3&amp;idx=1&amp;sn=d5aff0f9a9ca845e39a027ad6fbe117d&amp;chksm=ce6786d871ffbe7d9d6e76c1a292722397d56acb0fbb19b0eff1728534861eae4c9a536b7d88&amp;scene=126&amp;sessionid=17428333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