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浙江省人民医院、杭州医学院人民医院消化内科论文深陷学术不端疑云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05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circCOL6A3_030 is involved in the metastasis of gastric cancer by encoding polypeptide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Bioengineered (2021)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34595992  doi: 10.1080/21655979.2021.1979915  issn: 2165-5979  issn: 2165-5987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Xiaoge Geng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Jingya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Xiaolu Zhou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Jiyong Jing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本文中的一张图片似乎也出现在至少有一位共同作者的早期论文中。这些图片的标签相似，但我没有看到披露图片重复使用的情况。这些老鼠在获得时的年龄似乎被描述不同。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癌症研究与治疗技术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10.1177/1533033818764497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92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https://pubpeer.com/publications/7B66F4CF77FDCD0054B7F771F3978E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86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3&amp;sn=dca0dac2299b71d0810dac143d838079&amp;chksm=c3ccfbc956b994cff0a7cebcdffb59f9db5b58a2725012d15d438b94e3d6c72376e31a043700&amp;scene=126&amp;sessionid=1742833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