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复旦大学华山医院副院长团队论文受质疑，科研声誉待考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2025-03-23 22:32:21</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075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64658" name=""/>
                    <pic:cNvPicPr>
                      <a:picLocks noChangeAspect="1"/>
                    </pic:cNvPicPr>
                  </pic:nvPicPr>
                  <pic:blipFill>
                    <a:blip xmlns:r="http://schemas.openxmlformats.org/officeDocument/2006/relationships" r:embed="rId6"/>
                    <a:stretch>
                      <a:fillRect/>
                    </a:stretch>
                  </pic:blipFill>
                  <pic:spPr>
                    <a:xfrm>
                      <a:off x="0" y="0"/>
                      <a:ext cx="5486400" cy="3400757"/>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2020年，主要分别来自复旦大学附属华山医院普通外科，复旦大学癌症转移研究所和中山大学肿瘤防治中心华南肿瘤学国家重点实验室、肿瘤医学协同创新中心的 Ze Zhang , Tian-En Li , Mo Chen , Da Xu , Ying Zhu , Bei-Yuan Hu , Zhi-Fei Lin , Jun-Jie Pan , Xuan Wang , Chao Wu , Yan Zheng , Lu Lu , Hu-Liang Jia , Song Gao （通讯作者） , Qiong-Zhu Dong （通讯作者） , Lun-</w:t>
      </w:r>
      <w:r>
        <w:rPr>
          <w:rStyle w:val="any"/>
          <w:rFonts w:ascii="Microsoft YaHei UI" w:eastAsia="Microsoft YaHei UI" w:hAnsi="Microsoft YaHei UI" w:cs="Microsoft YaHei UI"/>
          <w:b w:val="0"/>
          <w:bCs w:val="0"/>
          <w:i w:val="0"/>
          <w:iCs w:val="0"/>
          <w:spacing w:val="9"/>
          <w:sz w:val="21"/>
          <w:szCs w:val="21"/>
        </w:rPr>
        <w:t>Xiu Qin （通讯作者） 在</w:t>
      </w:r>
      <w:r>
        <w:rPr>
          <w:rStyle w:val="any"/>
          <w:rFonts w:ascii="Microsoft YaHei UI" w:eastAsia="Microsoft YaHei UI" w:hAnsi="Microsoft YaHei UI" w:cs="Microsoft YaHei UI"/>
          <w:b w:val="0"/>
          <w:bCs w:val="0"/>
          <w:i w:val="0"/>
          <w:iCs w:val="0"/>
          <w:spacing w:val="9"/>
          <w:sz w:val="21"/>
          <w:szCs w:val="21"/>
        </w:rPr>
        <w:t>British Journal of Cancer 期刊发表了一篇题目为：</w:t>
      </w:r>
      <w:r>
        <w:rPr>
          <w:rStyle w:val="any"/>
          <w:rFonts w:ascii="Microsoft YaHei UI" w:eastAsia="Microsoft YaHei UI" w:hAnsi="Microsoft YaHei UI" w:cs="Microsoft YaHei UI"/>
          <w:b w:val="0"/>
          <w:bCs w:val="0"/>
          <w:i w:val="0"/>
          <w:iCs w:val="0"/>
          <w:spacing w:val="9"/>
          <w:sz w:val="21"/>
          <w:szCs w:val="21"/>
        </w:rPr>
        <w:t>MFN1-dependent alteration of mitochondrial dynamics drives hepatocellular carcinoma metastasis by glucose metabolic reprogramming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该研究得到了以下支持：中国国家重点研发计划（2017YFC1308604、2018YFA0508300）；中国国家重点基础研究发展计划（2014CB542101 和 2013CB910500）；中国国家自然科学基金（81930074、81672820、81772563 和 31722016）。</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47681" name=""/>
                    <pic:cNvPicPr>
                      <a:picLocks noChangeAspect="1"/>
                    </pic:cNvPicPr>
                  </pic:nvPicPr>
                  <pic:blipFill>
                    <a:blip xmlns:r="http://schemas.openxmlformats.org/officeDocument/2006/relationships" r:embed="rId7"/>
                    <a:stretch>
                      <a:fillRect/>
                    </a:stretch>
                  </pic:blipFill>
                  <pic:spPr>
                    <a:xfrm>
                      <a:off x="0" y="0"/>
                      <a:ext cx="5486400" cy="390144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970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07417" name=""/>
                    <pic:cNvPicPr>
                      <a:picLocks noChangeAspect="1"/>
                    </pic:cNvPicPr>
                  </pic:nvPicPr>
                  <pic:blipFill>
                    <a:blip xmlns:r="http://schemas.openxmlformats.org/officeDocument/2006/relationships" r:embed="rId8"/>
                    <a:stretch>
                      <a:fillRect/>
                    </a:stretch>
                  </pic:blipFill>
                  <pic:spPr>
                    <a:xfrm>
                      <a:off x="0" y="0"/>
                      <a:ext cx="5486400" cy="7970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https://pubpeer.com/publications/9BB703BDEA323BCD290D768CE87EFA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5712"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569&amp;idx=1&amp;sn=517fd614870eb34f3242d6b9baa86076&amp;chksm=c2f3741e1bc6873fb01781489ffa2aa7ebf6199819284491e450bb55c7d3772b6f83cff3eddd&amp;scene=126&amp;sessionid=174283284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