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华中科技大学同济医学院附属同济医院的文章被质疑，文章内检测到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10:35:05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华中科技大学同济医学院附属同济医院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2015年9月2日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URGCP/URG4 promotes apoptotic resistance in bladder cancer cells by activating NF-κB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3338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915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3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首先获取该文章的所有图片（共计34张图）：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28561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94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8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91279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74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13&amp;idx=1&amp;sn=2fabaf77e0935dc1dcf11006c6175a5b&amp;chksm=96d34cba03ffa7e173bb9a3df21c44894a6187dd6e510075c86607f80f603bb276fcf11ccf18&amp;scene=126&amp;sessionid=17428346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