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涉及多处质疑！温州医科大学附属第一医院一研究被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14:59:06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00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https://pubpeer.com/publications/DE07463FFA6C68BABC21A926174282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An autocatalytic multicomponent DNAzyme nanomachine for tumor-specific photothermal therapy sensitization in pancreatic cancer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一种用于胰腺癌肿瘤特异性光热治疗敏化的自催化多组分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酶纳米机器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Jiaqi Yan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温州医科大学附属第一医院转化医学联合中心，温州医科大学附属第一医院普通外科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Hongbo Zhang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温州医科大学附属第一医院转化医学联合中心，温州医科大学附属第一医院普通外科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9952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631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99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152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348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https://pubpeer.com/publications/DE07463FFA6C68BABC21A926174282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31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温州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温州医科大学附属第一医院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661519685344067586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25&amp;idx=1&amp;sn=996a4d9a944769b11702bdd5582f5177&amp;chksm=c37b22157c0f5e1efc96b3bddfb8ef4ad9189ba6b36bfa635fdadbd94da8cf819c9d0af80748&amp;scene=126&amp;sessionid=17428866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