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褪黑激素助力神经修复？温州医科大学附属第二医院闫合德团队一研究遭质疑！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13:47:07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### 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2022年4月30日，温州医科大学附属第二医院团队在《Free Radical Biology and Medicine》（中科院二区，影响因子7.1）期刊上发表了一篇题为“Melatonin promotes peripheral nerve repair through Parkinmediated mitophagy”（《褪黑激素通过Parkin介导的线粒体自噬促进周围神经修复》）的论文。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第一作者：Baolong Li（李宝龙，温州医科大学附属第二医院）、Zhe Zhang（张喆，温州医科大学附属第二医院）、Hui Wang（王辉，温州医科大学附属第二医院）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通讯作者：Hede Yan（闫合德，温州医科大学附属第二医院）、Xijie Zhou（周西捷，温州医科大学附属第二医院）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第一单位：温州医科大学附属第二医院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这项研究得到了浙江省温州市科技局资助（项目编号：Y2020040）。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5503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98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550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近期，该论文的部分数据遭到质疑。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查重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发现论文中的图8H存在部分图像重叠现象，且该图像疑似经过色彩与纵横比的处理，引发了学术诚信的讨论。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0780" cy="31515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49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780" cy="315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191220" cy="19907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32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22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899&amp;idx=1&amp;sn=f674159d0a67a1de7af8ece2795bc43c&amp;chksm=820036b78b54cbac7eb0c1c97355b7672ac042ba97d2c23c770172dedd15f334fc48693ad1e0&amp;scene=126&amp;sessionid=17428336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