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浙大医学院与浙中医大附院科研成果遭疑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17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96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论文1：2012年，主要来自浙江大学医学院附属第一医院肝胆胰外科的 Wei-Tian Wei , Hui Chen , Zhao-Hong Wang , Zhong-Lin Ni , Hai-Bin Liu , Hong-Fei Tong , Hong-Chun Guo , Dian-Lei Liu , Sheng-Zhang Lin （通讯作者）在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International Journal of Biological Sciences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Enhanced antitumor efficacy of gemcitabine by evodiamine on pancreatic cancer via regulating PI3K/Akt pathway 的论文。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413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23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论文2：2013年，来自浙江大学医学院附属第一医院肝胆胰外科的 Shengzhang Lin （第一&amp;通讯作者） , Jianhong Zhang , Hui Chen , Kangjie Chen , Fuji Lai , Jiang Luo , Zhaohong Wang , Heqi Bu , Riyuan Zhang , Honghai Li , Hongfei Tong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Evidence-based Complementary and Alternative Medicine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Involvement of endoplasmic reticulum stress in capsaicin-induced apoptosis of human pancreatic cancer cells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作者们感谢来自中国浙江省中医药管理局（项目编号：2011ZZ010）、浙江省杰出青年科学基金（项目编号：LR12H280001）和中国国家自然科学基金（项目编号：81173606）的资金支持。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520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18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论文3：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2020年，主要分别来自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浙江大学医学院附属妇产科医院普外科，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浙江中医药大学附属广兴医院全科医学科的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Dian-Lei Liu , He-Qi Bu , Wen-Long Wang , Hua Luo , Bo-Ning Cheng （通讯作者）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Translational Cancer Research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Oridonin enhances the anti-tumor activity of gemcitabine towards pancreatic cancer by stimulating Bax- and Smac-dependent apoptosis 的论文。本研究得到了浙江省基础公益研究项目（项目编号：LGD19H160006）、浙江省医学科技保护项目（项目编号：2018KY614）和国家自然科学基金（项目编号：81202821）的支持。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5356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90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2025年3月，国际著名职业学术打假人René Aquarius 在 Pubpeer 论坛发表评论：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58013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27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https://www.pubpeer.org/publications/70F20B03D3CF3EB3071634FF6C3687#1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https://www.pubpeer.org/publications/CA0830D33198BF6986269BE776C502#1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https://www.pubpeer.org/publications/5B3FF4EF95731F8C706BEDA03A2A48#1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73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38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05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13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61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195&amp;idx=1&amp;sn=ee456481204ef50fc97403e5b5bd88d4&amp;chksm=c3b6af5d3875d885f463a11fd6c08f5d349da21de40ae2c3afd9e82ad89cb417010fd72d2d0e&amp;scene=126&amp;sessionid=17428682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