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中国药科大学国家重点实验室论文遭疑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12:24:00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42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22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2022年，来自中国药科大学生理系天然药物国家重点实验室的 Fengyang Li , Xue Gou , Dan Xu , Dan Han , Kai Hou , Weirong Fang （通讯作者）, Yunman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Microvascular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Improvement of tube formation model of cell: Application for acute hypoxia in in vitro study of angiogenesis 的论文。该项目得到了中国科学技术部国家科技重大专项[2016ZX09101031]和[2018ZX09301043]以及中国药科大学“双一流”建设技术创新团队项目[CPU2018GY23]和[CPU2018GY24]的支持。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8778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40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80364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59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52936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15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93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https://pubpeer.com/publications/ADBCD5062604C33949612FB1406A64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08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74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9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96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99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23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202&amp;idx=1&amp;sn=f07e42457a52db0326650a198b21ee87&amp;chksm=c3155cf6f55ad4daecac26ab8d18cabfe5f735097e624d507fee7ae48e06efc9b792bb152e9e&amp;scene=126&amp;sessionid=17428793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