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三篇论文中的图表之间存在意外重叠！浙江大学医学院、浙江中医药大学、温州医学院第二附属医院和浙江省肿瘤医院等论文遭质疑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2025-03-25 09:30:28</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近日，三篇分别发表于</w:t>
      </w:r>
      <w:r>
        <w:rPr>
          <w:rStyle w:val="any"/>
          <w:rFonts w:ascii="Times New Roman" w:eastAsia="Times New Roman" w:hAnsi="Times New Roman" w:cs="Times New Roman"/>
          <w:b/>
          <w:bCs/>
          <w:spacing w:val="8"/>
        </w:rPr>
        <w:t>Translational Cancer Research</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International Journal of Biological Sciences</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2012</w:t>
      </w:r>
      <w:r>
        <w:rPr>
          <w:rStyle w:val="any"/>
          <w:rFonts w:ascii="PMingLiU" w:eastAsia="PMingLiU" w:hAnsi="PMingLiU" w:cs="PMingLiU"/>
          <w:b/>
          <w:bCs/>
          <w:spacing w:val="8"/>
        </w:rPr>
        <w:t>）和</w:t>
      </w:r>
      <w:r>
        <w:rPr>
          <w:rStyle w:val="any"/>
          <w:rFonts w:ascii="Times New Roman" w:eastAsia="Times New Roman" w:hAnsi="Times New Roman" w:cs="Times New Roman"/>
          <w:b/>
          <w:bCs/>
          <w:spacing w:val="8"/>
        </w:rPr>
        <w:t>Evidence-based Complementary and Alternative Medicine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2013</w:t>
      </w:r>
      <w:r>
        <w:rPr>
          <w:rStyle w:val="any"/>
          <w:rFonts w:ascii="PMingLiU" w:eastAsia="PMingLiU" w:hAnsi="PMingLiU" w:cs="PMingLiU"/>
          <w:b/>
          <w:bCs/>
          <w:spacing w:val="8"/>
        </w:rPr>
        <w:t>）</w:t>
      </w:r>
      <w:r>
        <w:rPr>
          <w:rStyle w:val="any"/>
          <w:rFonts w:ascii="PMingLiU" w:eastAsia="PMingLiU" w:hAnsi="PMingLiU" w:cs="PMingLiU"/>
          <w:spacing w:val="8"/>
        </w:rPr>
        <w:t>的研究论文因疑似图表之间存在意外重叠而引发质疑。其中</w:t>
      </w:r>
      <w:r>
        <w:rPr>
          <w:rStyle w:val="any"/>
          <w:rFonts w:ascii="Times New Roman" w:eastAsia="Times New Roman" w:hAnsi="Times New Roman" w:cs="Times New Roman"/>
          <w:spacing w:val="8"/>
        </w:rPr>
        <w:t>2020</w:t>
      </w:r>
      <w:r>
        <w:rPr>
          <w:rStyle w:val="any"/>
          <w:rFonts w:ascii="PMingLiU" w:eastAsia="PMingLiU" w:hAnsi="PMingLiU" w:cs="PMingLiU"/>
          <w:spacing w:val="8"/>
        </w:rPr>
        <w:t>年的论文由</w:t>
      </w:r>
      <w:r>
        <w:rPr>
          <w:rStyle w:val="any"/>
          <w:rFonts w:ascii="Times New Roman" w:eastAsia="Times New Roman" w:hAnsi="Times New Roman" w:cs="Times New Roman"/>
          <w:spacing w:val="8"/>
        </w:rPr>
        <w:t>Dian-Lei Liu</w:t>
      </w:r>
      <w:r>
        <w:rPr>
          <w:rStyle w:val="any"/>
          <w:rFonts w:ascii="PMingLiU" w:eastAsia="PMingLiU" w:hAnsi="PMingLiU" w:cs="PMingLiU"/>
          <w:spacing w:val="8"/>
        </w:rPr>
        <w:t>等人署，</w:t>
      </w:r>
      <w:r>
        <w:rPr>
          <w:rStyle w:val="any"/>
          <w:rFonts w:ascii="Times New Roman" w:eastAsia="Times New Roman" w:hAnsi="Times New Roman" w:cs="Times New Roman"/>
          <w:spacing w:val="8"/>
        </w:rPr>
        <w:t>2012</w:t>
      </w:r>
      <w:r>
        <w:rPr>
          <w:rStyle w:val="any"/>
          <w:rFonts w:ascii="PMingLiU" w:eastAsia="PMingLiU" w:hAnsi="PMingLiU" w:cs="PMingLiU"/>
          <w:spacing w:val="8"/>
        </w:rPr>
        <w:t>年和</w:t>
      </w:r>
      <w:r>
        <w:rPr>
          <w:rStyle w:val="any"/>
          <w:rFonts w:ascii="Times New Roman" w:eastAsia="Times New Roman" w:hAnsi="Times New Roman" w:cs="Times New Roman"/>
          <w:spacing w:val="8"/>
        </w:rPr>
        <w:t>2013</w:t>
      </w:r>
      <w:r>
        <w:rPr>
          <w:rStyle w:val="any"/>
          <w:rFonts w:ascii="PMingLiU" w:eastAsia="PMingLiU" w:hAnsi="PMingLiU" w:cs="PMingLiU"/>
          <w:spacing w:val="8"/>
        </w:rPr>
        <w:t>年的论文中亦可见部分作者重叠、如</w:t>
      </w:r>
      <w:r>
        <w:rPr>
          <w:rStyle w:val="any"/>
          <w:rFonts w:ascii="Times New Roman" w:eastAsia="Times New Roman" w:hAnsi="Times New Roman" w:cs="Times New Roman"/>
          <w:spacing w:val="8"/>
        </w:rPr>
        <w:t>Shengzhang Lin</w:t>
      </w:r>
      <w:r>
        <w:rPr>
          <w:rStyle w:val="any"/>
          <w:rFonts w:ascii="PMingLiU" w:eastAsia="PMingLiU" w:hAnsi="PMingLiU" w:cs="PMingLiU"/>
          <w:spacing w:val="8"/>
        </w:rPr>
        <w:t>、</w:t>
      </w:r>
      <w:r>
        <w:rPr>
          <w:rStyle w:val="any"/>
          <w:rFonts w:ascii="Times New Roman" w:eastAsia="Times New Roman" w:hAnsi="Times New Roman" w:cs="Times New Roman"/>
          <w:spacing w:val="8"/>
        </w:rPr>
        <w:t>Hongfei Tong</w:t>
      </w:r>
      <w:r>
        <w:rPr>
          <w:rStyle w:val="any"/>
          <w:rFonts w:ascii="PMingLiU" w:eastAsia="PMingLiU" w:hAnsi="PMingLiU" w:cs="PMingLiU"/>
          <w:spacing w:val="8"/>
        </w:rPr>
        <w:t>等，</w:t>
      </w:r>
      <w:r>
        <w:rPr>
          <w:rStyle w:val="any"/>
          <w:rFonts w:ascii="PMingLiU" w:eastAsia="PMingLiU" w:hAnsi="PMingLiU" w:cs="PMingLiU"/>
          <w:b/>
          <w:bCs/>
          <w:spacing w:val="8"/>
        </w:rPr>
        <w:t>以下是论文具体信息：</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2020</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Translational Cancer Research</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Oridonin enhances the anti-tumor activity of gemcitabine towards pancreatic cancer by stimulating Bax- and Smac-dependent apoptosis” (</w:t>
      </w:r>
      <w:r>
        <w:rPr>
          <w:rStyle w:val="any"/>
          <w:rFonts w:ascii="Times New Roman" w:eastAsia="Times New Roman" w:hAnsi="Times New Roman" w:cs="Times New Roman"/>
          <w:spacing w:val="8"/>
          <w:kern w:val="36"/>
          <w:sz w:val="24"/>
          <w:szCs w:val="24"/>
        </w:rPr>
        <w:t>doi: 10.21037/tcr-19-3000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。该论文由来自浙江大学医学院附属妇产科医院普通外科；浙江中医药大学附属广兴医院全科医学科；浙江省同德医院肛肠外科的作者</w:t>
      </w:r>
      <w:r>
        <w:rPr>
          <w:rStyle w:val="any"/>
          <w:rFonts w:ascii="Times New Roman" w:eastAsia="Times New Roman" w:hAnsi="Times New Roman" w:cs="Times New Roman"/>
          <w:spacing w:val="8"/>
          <w:kern w:val="36"/>
          <w:sz w:val="24"/>
          <w:szCs w:val="24"/>
        </w:rPr>
        <w:t>Dian-Lei Liu , He-Qi Bu , Wen-Long Wang , Hua Luo , Bo-Ning Cheng</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浙江中医药大学附属广兴医院全科医学科）共同完成。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42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33276" name=""/>
                    <pic:cNvPicPr>
                      <a:picLocks noChangeAspect="1"/>
                    </pic:cNvPicPr>
                  </pic:nvPicPr>
                  <pic:blipFill>
                    <a:blip xmlns:r="http://schemas.openxmlformats.org/officeDocument/2006/relationships" r:embed="rId6"/>
                    <a:stretch>
                      <a:fillRect/>
                    </a:stretch>
                  </pic:blipFill>
                  <pic:spPr>
                    <a:xfrm>
                      <a:off x="0" y="0"/>
                      <a:ext cx="5486400" cy="524256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2012</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International Journal of Biological Sciences</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Enhanced antitumor efficacy of gemcitabine by evodiamine on pancreatic cancer via regulating PI3K/Akt pathway” (</w:t>
      </w:r>
      <w:r>
        <w:rPr>
          <w:rStyle w:val="any"/>
          <w:rFonts w:ascii="Times New Roman" w:eastAsia="Times New Roman" w:hAnsi="Times New Roman" w:cs="Times New Roman"/>
          <w:spacing w:val="8"/>
          <w:kern w:val="36"/>
          <w:sz w:val="24"/>
          <w:szCs w:val="24"/>
        </w:rPr>
        <w:t>doi: 10.7150/ijbs.8.1</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。该论文由来自浙江大学医学院第一附属医院肝胆胰外科；浙江省肿瘤医院肿瘤外科；浙江省温州医学院第二附属医院肝胆胰外科的作者</w:t>
      </w:r>
      <w:r>
        <w:rPr>
          <w:rStyle w:val="any"/>
          <w:rFonts w:ascii="Times New Roman" w:eastAsia="Times New Roman" w:hAnsi="Times New Roman" w:cs="Times New Roman"/>
          <w:spacing w:val="8"/>
          <w:kern w:val="36"/>
          <w:sz w:val="24"/>
          <w:szCs w:val="24"/>
        </w:rPr>
        <w:t>Wei-Tian Wei , Hui Chen , Zhao-Hong Wang , Zhong-Lin Ni , Hai-Bin Liu , Hong-Fei Tong , Hong-Chun Guo , Dian-Lei Liu , Sheng-Zhang Lin</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浙江大学医学院第一附属医院肝胆胰外科；浙江省温州医学院第二附属医院肝胆胰外科）共同完成。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650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37137" name=""/>
                    <pic:cNvPicPr>
                      <a:picLocks noChangeAspect="1"/>
                    </pic:cNvPicPr>
                  </pic:nvPicPr>
                  <pic:blipFill>
                    <a:blip xmlns:r="http://schemas.openxmlformats.org/officeDocument/2006/relationships" r:embed="rId7"/>
                    <a:stretch>
                      <a:fillRect/>
                    </a:stretch>
                  </pic:blipFill>
                  <pic:spPr>
                    <a:xfrm>
                      <a:off x="0" y="0"/>
                      <a:ext cx="5486400" cy="476504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论文三：</w:t>
      </w:r>
      <w:r>
        <w:rPr>
          <w:rStyle w:val="any"/>
          <w:rFonts w:ascii="Times New Roman" w:eastAsia="Times New Roman" w:hAnsi="Times New Roman" w:cs="Times New Roman"/>
          <w:spacing w:val="8"/>
          <w:kern w:val="36"/>
          <w:sz w:val="24"/>
          <w:szCs w:val="24"/>
        </w:rPr>
        <w:t>2013</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Evidence-based Complementary and Alternative Medicine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Involvement of endoplasmic reticulum stress in capsaicin-induced apoptosis of human pancreatic cancer cells” (</w:t>
      </w:r>
      <w:r>
        <w:rPr>
          <w:rStyle w:val="any"/>
          <w:rFonts w:ascii="Times New Roman" w:eastAsia="Times New Roman" w:hAnsi="Times New Roman" w:cs="Times New Roman"/>
          <w:spacing w:val="8"/>
          <w:kern w:val="36"/>
          <w:sz w:val="24"/>
          <w:szCs w:val="24"/>
        </w:rPr>
        <w:t>doi: 10.1155/2013/629750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。该论文由来自浙江大学医学院附属第一医院肝胆胰外科；温州医学院第二附属医院肝胆胰外科的作者</w:t>
      </w:r>
      <w:r>
        <w:rPr>
          <w:rStyle w:val="any"/>
          <w:rFonts w:ascii="Times New Roman" w:eastAsia="Times New Roman" w:hAnsi="Times New Roman" w:cs="Times New Roman"/>
          <w:spacing w:val="8"/>
          <w:kern w:val="36"/>
          <w:sz w:val="24"/>
          <w:szCs w:val="24"/>
        </w:rPr>
        <w:t>Shengzhang Lin</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浙江大学医学院附属第一医院肝胆胰外科；温州医学院第二附属医院肝胆胰外科）</w:t>
      </w:r>
      <w:r>
        <w:rPr>
          <w:rStyle w:val="any"/>
          <w:rFonts w:ascii="Times New Roman" w:eastAsia="Times New Roman" w:hAnsi="Times New Roman" w:cs="Times New Roman"/>
          <w:spacing w:val="8"/>
          <w:kern w:val="36"/>
          <w:sz w:val="24"/>
          <w:szCs w:val="24"/>
        </w:rPr>
        <w:t>, Jianhong Zhang , Hui Chen , Kangjie Chen , Fuji Lai , Jiang Luo , Zhaohong Wang , Heqi Bu , Riyuan Zhang , Honghai Li , Hongfei Tong</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4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3376" name=""/>
                    <pic:cNvPicPr>
                      <a:picLocks noChangeAspect="1"/>
                    </pic:cNvPicPr>
                  </pic:nvPicPr>
                  <pic:blipFill>
                    <a:blip xmlns:r="http://schemas.openxmlformats.org/officeDocument/2006/relationships" r:embed="rId8"/>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336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02545" name=""/>
                    <pic:cNvPicPr>
                      <a:picLocks noChangeAspect="1"/>
                    </pic:cNvPicPr>
                  </pic:nvPicPr>
                  <pic:blipFill>
                    <a:blip xmlns:r="http://schemas.openxmlformats.org/officeDocument/2006/relationships" r:embed="rId9"/>
                    <a:stretch>
                      <a:fillRect/>
                    </a:stretch>
                  </pic:blipFill>
                  <pic:spPr>
                    <a:xfrm>
                      <a:off x="0" y="0"/>
                      <a:ext cx="5486400" cy="45333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以下文件受到影响：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https://pubmed.ncbi.nlm.nih.gov/35117784/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https://pubmed.ncbi.nlm.nih.gov/22211100/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https://pubmed.ncbi.nlm.nih.gov/23781265/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https://pubpeer.org/publications/CA0830D33198BF6986269BE776C502#1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https://pubpeer.org/publications/5B3FF4EF95731F8C706BEDA03A2A48#1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https://pubpeer.org/publications/70F20B03D3CF3EB3071634FF6C3687#1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浙江大学医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浙江大学医学院</w:t>
        </w:r>
      </w:hyperlink>
      <w:hyperlink r:id="rId11" w:anchor="wechat_redirect" w:tgtFrame="_blank" w:tooltip="温州医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温州医学院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13528925976231939" TargetMode="External" /><Relationship Id="rId11" Type="http://schemas.openxmlformats.org/officeDocument/2006/relationships/hyperlink" Target="https://mp.weixin.qq.com/mp/appmsgalbum?__biz=Mzk1NzgyODkzOQ==&amp;action=getalbum&amp;album_id=3913528925137371137"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997&amp;idx=1&amp;sn=f914591b0ebb1d644ca258a51eb9b044&amp;chksm=c2fe12f16ef1be04e42d645a6e7e8ceb30c66053713c9a8f012412caf01148053101b845b4b2&amp;scene=126&amp;sessionid=174286821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