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论文图像重叠引发争议，华中科技大学同济医学院附属协和医院胃肠外科面临信任危机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89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25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2019年12月，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华中科技大学同济医学院附属协和医院胃肠外科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MicroRNA-145 inhibits tumour growth and metastasis in colorectal cancer by targeting fascin-1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PLAGL2促进上皮间质转化并通过β-连环蛋白依赖性调节ZEB1介导结直肠癌转移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:81271199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81772581)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10.1038/s41416-019-0679-z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Liang Wu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Zili Zhou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Shengbo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Xiaogang Shu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（音译：舒晓刚）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962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09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应该显示不同细胞类型的图像之间意外的重叠区域。请作者检查并评论？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0580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66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24475" cy="34766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91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3050" cy="34956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81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https://pubpeer.com/publications/0A221D782C1E0CD14EDC24A0743350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2&amp;sn=9738b2721579181610c98986321d694f&amp;chksm=c07155935b6d52fd3869f75ab652d56d58dfb5bf9f23537b95c23e4eaada896e99d7e21aaccc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