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32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0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1ae5f5bef3935c0af88fbbc8f008291792928d75ae0dbca9172ad4f666bfb71bd0b46fa0bc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