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条带重复使用且拉伸比不同！华中农业大学动物医学院教授论文被质疑！国家自然科学基金资助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2025-03-24 09:51:08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年，主要分别来自塔里木大学动物科学与技术学院和华中农业大学动物医学院临床兽医系的</w:t>
      </w:r>
      <w:r>
        <w:rPr>
          <w:rStyle w:val="any"/>
          <w:rFonts w:ascii="Times New Roman" w:eastAsia="Times New Roman" w:hAnsi="Times New Roman" w:cs="Times New Roman"/>
          <w:spacing w:val="8"/>
        </w:rPr>
        <w:t xml:space="preserve"> Junfeng Liu  , Qin Liang , Tianyang Wang , Bei Ma , Xin Wang , Ping Li , Aftab Shaukat , Xuefeng Guo </w:t>
      </w:r>
      <w:r>
        <w:rPr>
          <w:rStyle w:val="any"/>
          <w:rFonts w:ascii="PMingLiU" w:eastAsia="PMingLiU" w:hAnsi="PMingLiU" w:cs="PMingLiU"/>
          <w:spacing w:val="8"/>
        </w:rPr>
        <w:t>（通讯作者，音译郭雪峰）</w:t>
      </w:r>
      <w:r>
        <w:rPr>
          <w:rStyle w:val="any"/>
          <w:rFonts w:ascii="Times New Roman" w:eastAsia="Times New Roman" w:hAnsi="Times New Roman" w:cs="Times New Roman"/>
          <w:spacing w:val="8"/>
        </w:rPr>
        <w:t xml:space="preserve"> , Ganzhen Deng </w:t>
      </w:r>
      <w:r>
        <w:rPr>
          <w:rStyle w:val="any"/>
          <w:rFonts w:ascii="PMingLiU" w:eastAsia="PMingLiU" w:hAnsi="PMingLiU" w:cs="PMingLiU"/>
          <w:spacing w:val="8"/>
        </w:rPr>
        <w:t>（通讯作者，音译邓干臻）在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Scientific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IFN-τ mediated miR-26a targeting PTEN to activate PI3K/AKT signalling to alleviate the inflammatory damage of bEECs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大学生创新创业训练计划（编号：</w:t>
      </w:r>
      <w:r>
        <w:rPr>
          <w:rStyle w:val="any"/>
          <w:rFonts w:ascii="Times New Roman" w:eastAsia="Times New Roman" w:hAnsi="Times New Roman" w:cs="Times New Roman"/>
          <w:spacing w:val="8"/>
        </w:rPr>
        <w:t>202010757005</w:t>
      </w:r>
      <w:r>
        <w:rPr>
          <w:rStyle w:val="any"/>
          <w:rFonts w:ascii="PMingLiU" w:eastAsia="PMingLiU" w:hAnsi="PMingLiU" w:cs="PMingLiU"/>
          <w:spacing w:val="8"/>
        </w:rPr>
        <w:t>）；塔里木大学校长基金（编号：</w:t>
      </w:r>
      <w:r>
        <w:rPr>
          <w:rStyle w:val="any"/>
          <w:rFonts w:ascii="Times New Roman" w:eastAsia="Times New Roman" w:hAnsi="Times New Roman" w:cs="Times New Roman"/>
          <w:spacing w:val="8"/>
        </w:rPr>
        <w:t>TDZKCX202209</w:t>
      </w:r>
      <w:r>
        <w:rPr>
          <w:rStyle w:val="any"/>
          <w:rFonts w:ascii="PMingLiU" w:eastAsia="PMingLiU" w:hAnsi="PMingLiU" w:cs="PMingLiU"/>
          <w:spacing w:val="8"/>
        </w:rPr>
        <w:t>）；国家自然科学基金（编号：</w:t>
      </w:r>
      <w:r>
        <w:rPr>
          <w:rStyle w:val="any"/>
          <w:rFonts w:ascii="Times New Roman" w:eastAsia="Times New Roman" w:hAnsi="Times New Roman" w:cs="Times New Roman"/>
          <w:spacing w:val="8"/>
        </w:rPr>
        <w:t>31972744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6A</w:t>
      </w:r>
      <w:r>
        <w:rPr>
          <w:rStyle w:val="any"/>
          <w:rFonts w:ascii="PMingLiU" w:eastAsia="PMingLiU" w:hAnsi="PMingLiU" w:cs="PMingLiU"/>
          <w:spacing w:val="8"/>
        </w:rPr>
        <w:t>：对于不同的蛋白质和不同的实验条件，</w:t>
      </w:r>
      <w:r>
        <w:rPr>
          <w:rStyle w:val="any"/>
          <w:rFonts w:ascii="Times New Roman" w:eastAsia="Times New Roman" w:hAnsi="Times New Roman" w:cs="Times New Roman"/>
          <w:spacing w:val="8"/>
        </w:rPr>
        <w:t xml:space="preserve">Western </w:t>
      </w:r>
      <w:r>
        <w:rPr>
          <w:rStyle w:val="any"/>
          <w:rFonts w:ascii="PMingLiU" w:eastAsia="PMingLiU" w:hAnsi="PMingLiU" w:cs="PMingLiU"/>
          <w:spacing w:val="8"/>
        </w:rPr>
        <w:t>印迹图比预期的更相似，在水平拉伸方面有轻微差异。我添加了红色形状以表明我的意思。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作者能否检查并作出评论？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74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52222" name=""/>
                    <pic:cNvPicPr>
                      <a:picLocks noChangeAspect="1"/>
                    </pic:cNvPicPr>
                  </pic:nvPicPr>
                  <pic:blipFill>
                    <a:blip xmlns:r="http://schemas.openxmlformats.org/officeDocument/2006/relationships" r:embed="rId6"/>
                    <a:stretch>
                      <a:fillRect/>
                    </a:stretch>
                  </pic:blipFill>
                  <pic:spPr>
                    <a:xfrm>
                      <a:off x="0" y="0"/>
                      <a:ext cx="5486400" cy="2377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https://www.pubpeer.org/publications/C4C61DB23159F146C3B485DFF807E5#1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华中农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华中农业大学</w:t>
        </w:r>
      </w:hyperlink>
      <w:hyperlink r:id="rId8" w:anchor="wechat_redirect" w:tgtFrame="_blank" w:tooltip="塔里木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塔里木大学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851&amp;idx=7&amp;sn=ed460962b2de45528cb2ec702f965ccd&amp;chksm=c0c17ad1620ceca95674bd63c7d608bd0802681190f6257411122da597134769a2aeb7af1054&amp;scene=126&amp;sessionid=174283454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85378958385152006" TargetMode="External" /><Relationship Id="rId8" Type="http://schemas.openxmlformats.org/officeDocument/2006/relationships/hyperlink" Target="https://mp.weixin.qq.com/mp/appmsgalbum?__biz=MzkxMDYyNzI5NQ==&amp;action=getalbum&amp;album_id=3912160219723120645"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