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不同分组之间数据高度重复！中南大学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Genetics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年，来自中南大学的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Long Liang , Xinwei Kuang , Yi He , Lin Zhu , Poyee Lau , Xin Li , Dingan Luo , Lan Gong , Wenbin Zhou , Fanglin Zhang , Xiaowei Liang , Zhuofeng Li , Bin Hu , Dandan Liu , Tao Ding , Hui Li , Shuang Zhao , Juan Su , Mien-Chie Hung , Jing Liu </w:t>
      </w:r>
      <w:r>
        <w:rPr>
          <w:rStyle w:val="any"/>
          <w:rFonts w:ascii="PMingLiU" w:eastAsia="PMingLiU" w:hAnsi="PMingLiU" w:cs="PMingLiU"/>
          <w:spacing w:val="8"/>
        </w:rPr>
        <w:t>（通讯作者，音译刘静）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 Liu </w:t>
      </w:r>
      <w:r>
        <w:rPr>
          <w:rStyle w:val="any"/>
          <w:rFonts w:ascii="PMingLiU" w:eastAsia="PMingLiU" w:hAnsi="PMingLiU" w:cs="PMingLiU"/>
          <w:spacing w:val="8"/>
        </w:rPr>
        <w:t>（通讯作者，音译刘洪）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Xiang Chen </w:t>
      </w:r>
      <w:r>
        <w:rPr>
          <w:rStyle w:val="any"/>
          <w:rFonts w:ascii="PMingLiU" w:eastAsia="PMingLiU" w:hAnsi="PMingLiU" w:cs="PMingLiU"/>
          <w:spacing w:val="8"/>
        </w:rPr>
        <w:t>（通讯作者，音译陈翔）在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Genetics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Alterations in PD-L1 succinylation shape anti-tumor immune responses in melanoma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2022YFC2504700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）、国家自然科学基金重点项目（项目编号：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U22A20329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82130090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）、国家自然科学基金创新研究群体科学基金（项目编号：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82221002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X.C.</w:t>
      </w:r>
      <w:r>
        <w:rPr>
          <w:rStyle w:val="any"/>
          <w:rFonts w:ascii="PMingLiU" w:eastAsia="PMingLiU" w:hAnsi="PMingLiU" w:cs="PMingLiU"/>
          <w:spacing w:val="8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81920108004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82270127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82100137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82102891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）、湖南省自然科学基金杰出青年学者项目（项目编号：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2022JJ20097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2024JJ4075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）、湖南省科技创新计划（项目编号：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2022RC3004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）、芙蓉实验室科研项目（项目编号：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2023SK2095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2024PT5106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）、中南大学前沿交叉学科研究计划（项目编号：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2023QYJC004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H.L.</w:t>
      </w:r>
      <w:r>
        <w:rPr>
          <w:rStyle w:val="any"/>
          <w:rFonts w:ascii="PMingLiU" w:eastAsia="PMingLiU" w:hAnsi="PMingLiU" w:cs="PMingLiU"/>
          <w:spacing w:val="8"/>
        </w:rPr>
        <w:t>）、中南大学创新驱动研究计划（编号：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2023CXQD025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X.K.</w:t>
      </w:r>
      <w:r>
        <w:rPr>
          <w:rStyle w:val="any"/>
          <w:rFonts w:ascii="PMingLiU" w:eastAsia="PMingLiU" w:hAnsi="PMingLiU" w:cs="PMingLiU"/>
          <w:spacing w:val="8"/>
        </w:rPr>
        <w:t>）、中国台湾地区国家科学技术委员会（项目编号：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NSTC 113 - 2639 - B - 039 - 001 - ASP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- Star Center NSTC 113 - 2634 - F - 039 - 001 </w:t>
      </w:r>
      <w:r>
        <w:rPr>
          <w:rStyle w:val="any"/>
          <w:rFonts w:ascii="PMingLiU" w:eastAsia="PMingLiU" w:hAnsi="PMingLiU" w:cs="PMingLiU"/>
          <w:spacing w:val="8"/>
        </w:rPr>
        <w:t>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M. - C.H.</w:t>
      </w:r>
      <w:r>
        <w:rPr>
          <w:rStyle w:val="any"/>
          <w:rFonts w:ascii="PMingLiU" w:eastAsia="PMingLiU" w:hAnsi="PMingLiU" w:cs="PMingLiU"/>
          <w:spacing w:val="8"/>
        </w:rPr>
        <w:t>）以及中国台湾地区教育部特色领域研究中心计划（给予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M. - C.H.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Haematostoma austeni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在审查补充数据集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41588_2025_2077_MOESM19_ESM </w:t>
      </w:r>
      <w:r>
        <w:rPr>
          <w:rStyle w:val="any"/>
          <w:rFonts w:ascii="PMingLiU" w:eastAsia="PMingLiU" w:hAnsi="PMingLiU" w:cs="PMingLiU"/>
          <w:spacing w:val="8"/>
        </w:rPr>
        <w:t>时，我们注意到与扩展数据图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</w:rPr>
        <w:t>对应的量化数据中存在一个潜在问题：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不同组中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B16F10 </w:t>
      </w:r>
      <w:r>
        <w:rPr>
          <w:rStyle w:val="any"/>
          <w:rFonts w:ascii="PMingLiU" w:eastAsia="PMingLiU" w:hAnsi="PMingLiU" w:cs="PMingLiU"/>
          <w:spacing w:val="8"/>
        </w:rPr>
        <w:t>肿瘤、脾组织或淋巴结中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PD-L1?/F4/80?MHCII?</w:t>
      </w:r>
      <w:r>
        <w:rPr>
          <w:rStyle w:val="any"/>
          <w:rFonts w:ascii="PMingLiU" w:eastAsia="PMingLiU" w:hAnsi="PMingLiU" w:cs="PMingLiU"/>
          <w:spacing w:val="8"/>
        </w:rPr>
        <w:t>百分比的量化。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具体而言，不同组织类型或实验组之间似乎存在重复或高度相似的值，这引发了对可能的数据重复或错误标记的担忧。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47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24&amp;idx=1&amp;sn=e70b23d7f4f5efa6d2629f415ec5529f&amp;chksm=c0a45f7fe7d49223d26e6d3794866f837eff1e6788de200a2b3c71769890e2749f7203cdb5dc&amp;scene=126&amp;sessionid=17428345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643875390108467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