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武汉大学生命科学学院知名学者研究遭质疑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09:47:30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2013年6月）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“Synergistic antitumour activity of sorafenib in combination with tetrandrine is mediated by reactive oxygen species (ROS)/Akt signaling”（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10.1038/bjc.2013.334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 Wan , T Liu , L Mei , J Li , K Gong , C Yu , W Li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（通讯作者，音译，李文化）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5591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04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本工作得到了国家基础研究计划项目(2010CB529800)、国家自然科学基金项目(81072151，81273540)的资助。湖北省杰出青年基金(2012FFA019)、中国111工程(B06018)和“新药重大创造”重大科技专项(2011ZX09102-001-32、2010ZX09401)。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7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6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174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1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https://pubpeer.com/publications/EBEEBEB5EB0E695547B34071C2E3D7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3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70&amp;idx=1&amp;sn=3ad9bc42eaefae41a19c3be6c2837d86&amp;chksm=c23c4356b0a050b34ff1680e60a6585ab3d8d4baaedd6c639a9ab2885007fd477acb34e7e756&amp;scene=126&amp;sessionid=17428683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