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宁波大学医学院省重点实验室论文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条带多处误用遭质疑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506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49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2017年，来自宁波大学医学院生物化学与分子生物学研究所，浙江省病理生理学技术研究重点实验室的 Peifei Li , Huilin Chen , Shengcan Chen , Xiaoyan Mo , Tianwen Li , Bingxiu Xiao , Rui Yu , Junming Guo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Circular RNA 0000096 affects cell growth and migration in gastric cancer 的论文。该研究得到了浙江省公益技术应用研究项目（编号：2016C33177）、浙江省自然科学基金（编号：LY14C060003）、浙江省高等教育教学改革项目（编号：jg2015047）以及宁波大学王宽诚教育基金的支持。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95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02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73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12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2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96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https://pubpeer.com/publications/493C1EC0713019DE68F4EBA2A2031F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361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45&amp;idx=1&amp;sn=ddfd748cfa3d104dffac353e2fa69559&amp;chksm=c09a9eb2384390ad2693243ecbccf75d4be7b890ff4130dd7425bdd8cc608117fff2ba8dd560&amp;scene=126&amp;sessionid=17428345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