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？中山大学肿瘤防治中心华南肿瘤学国家重点实验室研究遭质疑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‘MicroRNA-145 inhibits tumour growth and metastasis in colorectal cancer by targeting fascin-1’ MicroRNA-145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通过靶向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fascin-1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抑制结直肠癌肿瘤生长和转移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10.1038/bjc.2014.122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 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 Deng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华南肿瘤学国家重点实验室，肿瘤医学协同创新中心。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5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：有重叠区域。借助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进行识别和注释。请作者检查并评论？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4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30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https://pubpeer.com/publications/2DB4BC0F926DBA24C2301DDDC0C226#1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6&amp;sn=c1f762a1592499e6d81eff637f543217&amp;chksm=c3a33f4ee76c6a9afc135911cd982ad2dac0368933d2c4d430490cf35c35997dfe0dbeb33d3f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