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存在十几处重叠面板，中山大学肿瘤防治中心的论文被质疑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MicroRNA-145 inhibits tumour growth and metastasis in colorectal cancer by targeting fascin-1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期刊：British Journal of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中山大学肿瘤防治中心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发表时间：2014年3月18日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10.1038/bjc.2014.122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41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89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81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8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本研究工作得到了中国国家自然科学基金（编号：81173084和81372522）以及上海市科学技术委员会（编号：12ZR1416000和12140901400）的资助。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存在多处重复的图像面板。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22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1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https://www.nature.com/articles/bjc2014122#author-information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22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69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16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3&amp;sn=1c6a6882d96d1f4a3a835fb4fdde7498&amp;chksm=c2b239952d75566e9fcb8fba83c00ea44362076f1ff96e7a9c6c4011a85bc6d7d5e9f8bc0dc2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