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处重复面板，第四军医大学西京医院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重庆医科大学第一附属医院的论文被质疑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11:22:35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ANXA3 is upregulated by hypoxia-inducible factor 1-alpha and promotes colon cancer growth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期刊：Translational Cancer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第四军医大学西京医院&amp;重庆医科大学第一附属医院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发表时间：2020年12月23日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10.21037/tcr-20-994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93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953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这项工作得到了中国国家自然科学基金（编号：81201916和81172295）的支持。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以及图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中存在至少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处重复面板。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63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247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https://tcr.amegroups.org/article/view/46416/html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83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587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357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703&amp;idx=5&amp;sn=ee0284f49d4f49f2271cd2300fa53e8c&amp;chksm=c2264fd494a1a540c80decf7c83a9e4d511c51e72995a657b79187abf07c8246cb158d213176&amp;scene=126&amp;sessionid=17428333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